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AEB6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</w:t>
      </w:r>
      <w:r w:rsidR="00E055B3">
        <w:rPr>
          <w:rFonts w:ascii="Arial" w:hAnsi="Arial" w:cs="Arial"/>
          <w:b/>
          <w:lang w:val="es-ES"/>
        </w:rPr>
        <w:t>É</w:t>
      </w:r>
      <w:r>
        <w:rPr>
          <w:rFonts w:ascii="Arial" w:hAnsi="Arial" w:cs="Arial"/>
          <w:b/>
          <w:lang w:val="es-ES"/>
        </w:rPr>
        <w:t>CNICA</w:t>
      </w:r>
    </w:p>
    <w:p w14:paraId="52042E65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0E370A4B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574ADF7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84284F7" w14:textId="77777777" w:rsidR="000C689A" w:rsidRPr="00216924" w:rsidRDefault="00216924" w:rsidP="00216924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216924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azul </w:t>
            </w:r>
          </w:p>
          <w:p w14:paraId="5AF3E653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8836C7">
              <w:rPr>
                <w:rFonts w:ascii="Arial" w:eastAsia="Lucida Sans Unicode" w:hAnsi="Arial" w:cs="Arial"/>
                <w:sz w:val="18"/>
                <w:szCs w:val="18"/>
              </w:rPr>
              <w:t>92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, </w:t>
            </w:r>
            <w:r w:rsidR="008836C7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% </w:t>
            </w:r>
            <w:proofErr w:type="spellStart"/>
            <w:r w:rsidR="008836C7">
              <w:rPr>
                <w:rFonts w:ascii="Arial" w:eastAsia="Lucida Sans Unicode" w:hAnsi="Arial" w:cs="Arial"/>
                <w:sz w:val="18"/>
                <w:szCs w:val="18"/>
              </w:rPr>
              <w:t>espandex</w:t>
            </w:r>
            <w:proofErr w:type="spellEnd"/>
          </w:p>
          <w:p w14:paraId="59D7DBE3" w14:textId="77777777" w:rsidR="009C629C" w:rsidRDefault="008836C7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Cuello tipo </w:t>
            </w:r>
            <w:proofErr w:type="spellStart"/>
            <w:r>
              <w:rPr>
                <w:rFonts w:ascii="Arial" w:eastAsia="Lucida Sans Unicode" w:hAnsi="Arial" w:cs="Arial"/>
                <w:sz w:val="18"/>
                <w:szCs w:val="18"/>
              </w:rPr>
              <w:t>mao</w:t>
            </w:r>
            <w:proofErr w:type="spellEnd"/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, dos bolsillos a los costados, botón a presión o cierre. </w:t>
            </w:r>
          </w:p>
          <w:p w14:paraId="491B7638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3D932B9E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51FD2E1B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>, lado izquierdo logo Gobierno del Estado de Jalisco,</w:t>
            </w:r>
            <w:r w:rsidR="008836C7">
              <w:rPr>
                <w:rFonts w:ascii="Arial" w:eastAsia="Lucida Sans Unicode" w:hAnsi="Arial" w:cs="Arial"/>
                <w:sz w:val="18"/>
                <w:szCs w:val="18"/>
              </w:rPr>
              <w:t xml:space="preserve"> y debajo</w:t>
            </w:r>
            <w:r w:rsidR="007A48EC">
              <w:rPr>
                <w:rFonts w:ascii="Arial" w:eastAsia="Lucida Sans Unicode" w:hAnsi="Arial" w:cs="Arial"/>
                <w:sz w:val="18"/>
                <w:szCs w:val="18"/>
              </w:rPr>
              <w:t xml:space="preserve"> </w:t>
            </w:r>
            <w:proofErr w:type="spellStart"/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proofErr w:type="spellEnd"/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</w:t>
            </w:r>
            <w:r w:rsidR="008836C7">
              <w:rPr>
                <w:rFonts w:ascii="Arial" w:eastAsia="Lucida Sans Unicode" w:hAnsi="Arial" w:cs="Arial"/>
                <w:sz w:val="18"/>
                <w:szCs w:val="18"/>
              </w:rPr>
              <w:t>lado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derech</w:t>
            </w:r>
            <w:r w:rsidR="008836C7">
              <w:rPr>
                <w:rFonts w:ascii="Arial" w:eastAsia="Lucida Sans Unicode" w:hAnsi="Arial" w:cs="Arial"/>
                <w:sz w:val="18"/>
                <w:szCs w:val="18"/>
              </w:rPr>
              <w:t>o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78DE9640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35C16C96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92883B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08126FC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359053A0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86F8491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93D92DB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306C584C" w14:textId="77777777" w:rsidTr="004C5AFF">
              <w:tc>
                <w:tcPr>
                  <w:tcW w:w="2864" w:type="dxa"/>
                </w:tcPr>
                <w:p w14:paraId="5A37AFC7" w14:textId="77777777" w:rsidR="004C5AFF" w:rsidRPr="007A48EC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6"/>
                      <w:szCs w:val="18"/>
                    </w:rPr>
                  </w:pPr>
                  <w:r w:rsidRPr="007A48EC">
                    <w:rPr>
                      <w:rFonts w:ascii="Arial" w:hAnsi="Arial" w:cs="Arial"/>
                      <w:noProof/>
                      <w:sz w:val="18"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736096BC" wp14:editId="5B838FD3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E055B3" w:rsidRPr="007A48EC">
                    <w:rPr>
                      <w:rFonts w:ascii="Arial" w:hAnsi="Arial" w:cs="Arial"/>
                      <w:noProof/>
                      <w:sz w:val="18"/>
                      <w:lang w:eastAsia="es-MX"/>
                    </w:rPr>
                    <w:t>Frente lado derecho</w:t>
                  </w:r>
                </w:p>
                <w:p w14:paraId="255F456E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52F7422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72B1F762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61317049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70ECF0F9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</w:t>
                              </w:r>
                              <w:r w:rsidR="002169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Ó</w:t>
                              </w: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40AD8A2B" wp14:editId="5C9A71CE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  <w:r w:rsidR="00E055B3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lado izquierdo</w:t>
                  </w:r>
                </w:p>
              </w:tc>
            </w:tr>
          </w:tbl>
          <w:p w14:paraId="47843273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CE4DF89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16DD" w14:textId="77777777" w:rsidR="00BD3FA9" w:rsidRDefault="00BD3FA9">
      <w:pPr>
        <w:spacing w:after="0" w:line="240" w:lineRule="auto"/>
      </w:pPr>
      <w:r>
        <w:separator/>
      </w:r>
    </w:p>
  </w:endnote>
  <w:endnote w:type="continuationSeparator" w:id="0">
    <w:p w14:paraId="2B36917C" w14:textId="77777777" w:rsidR="00BD3FA9" w:rsidRDefault="00BD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933E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95203C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95203C">
      <w:rPr>
        <w:color w:val="323E4F" w:themeColor="text2" w:themeShade="BF"/>
      </w:rPr>
      <w:fldChar w:fldCharType="separate"/>
    </w:r>
    <w:r w:rsidR="007A48EC" w:rsidRPr="007A48EC">
      <w:rPr>
        <w:noProof/>
        <w:color w:val="323E4F" w:themeColor="text2" w:themeShade="BF"/>
        <w:lang w:val="es-ES"/>
      </w:rPr>
      <w:t>1</w:t>
    </w:r>
    <w:r w:rsidR="0095203C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7A48EC" w:rsidRPr="007A48EC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15EE" w14:textId="77777777" w:rsidR="00BD3FA9" w:rsidRDefault="00BD3FA9">
      <w:pPr>
        <w:spacing w:after="0" w:line="240" w:lineRule="auto"/>
      </w:pPr>
      <w:r>
        <w:separator/>
      </w:r>
    </w:p>
  </w:footnote>
  <w:footnote w:type="continuationSeparator" w:id="0">
    <w:p w14:paraId="3A2892A7" w14:textId="77777777" w:rsidR="00BD3FA9" w:rsidRDefault="00BD3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7D6529B4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3BC75118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595C8FA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576AB8C0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687EE2A1" w14:textId="77777777" w:rsidR="0025182A" w:rsidRDefault="00780426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4F009220" wp14:editId="63F2AAE4">
                <wp:simplePos x="0" y="0"/>
                <wp:positionH relativeFrom="column">
                  <wp:posOffset>198120</wp:posOffset>
                </wp:positionH>
                <wp:positionV relativeFrom="paragraph">
                  <wp:posOffset>-45085</wp:posOffset>
                </wp:positionV>
                <wp:extent cx="2320925" cy="521970"/>
                <wp:effectExtent l="19050" t="0" r="3175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0925" cy="521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66C91D51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6F92E1CA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5C0E670F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4C769CAB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615A1606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2CFDD993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2190A78F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4578D38B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475856FC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230DD312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646724F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6402FABD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5ADD93C4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580BDD90" w14:textId="03DF4F8D" w:rsidR="0025182A" w:rsidRDefault="00022B39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022B39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192A53">
            <w:rPr>
              <w:rFonts w:ascii="Arial" w:eastAsia="Arial" w:hAnsi="Arial" w:cs="Arial"/>
              <w:b/>
              <w:bCs/>
              <w:sz w:val="18"/>
              <w:szCs w:val="18"/>
            </w:rPr>
            <w:t>15</w:t>
          </w:r>
        </w:p>
        <w:p w14:paraId="5A3FC10A" w14:textId="77777777" w:rsidR="00A44397" w:rsidRDefault="00E055B3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Chaleco </w:t>
          </w:r>
          <w:r w:rsidR="008836C7">
            <w:rPr>
              <w:rFonts w:ascii="Arial" w:eastAsia="Arial" w:hAnsi="Arial" w:cs="Arial"/>
              <w:b/>
              <w:bCs/>
              <w:sz w:val="18"/>
              <w:szCs w:val="18"/>
            </w:rPr>
            <w:t>casual</w:t>
          </w:r>
        </w:p>
      </w:tc>
    </w:tr>
  </w:tbl>
  <w:p w14:paraId="017ABF11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8766">
    <w:abstractNumId w:val="4"/>
  </w:num>
  <w:num w:numId="2" w16cid:durableId="143163360">
    <w:abstractNumId w:val="1"/>
  </w:num>
  <w:num w:numId="3" w16cid:durableId="2019306529">
    <w:abstractNumId w:val="6"/>
  </w:num>
  <w:num w:numId="4" w16cid:durableId="1754163335">
    <w:abstractNumId w:val="5"/>
  </w:num>
  <w:num w:numId="5" w16cid:durableId="1136139002">
    <w:abstractNumId w:val="2"/>
  </w:num>
  <w:num w:numId="6" w16cid:durableId="1211767761">
    <w:abstractNumId w:val="0"/>
  </w:num>
  <w:num w:numId="7" w16cid:durableId="1563373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04343"/>
    <w:rsid w:val="00022B39"/>
    <w:rsid w:val="000A67A8"/>
    <w:rsid w:val="000B45A6"/>
    <w:rsid w:val="000C689A"/>
    <w:rsid w:val="000D0145"/>
    <w:rsid w:val="001140D9"/>
    <w:rsid w:val="00131158"/>
    <w:rsid w:val="00135D5D"/>
    <w:rsid w:val="001419D0"/>
    <w:rsid w:val="00154DD3"/>
    <w:rsid w:val="00166573"/>
    <w:rsid w:val="00192A53"/>
    <w:rsid w:val="001A29C3"/>
    <w:rsid w:val="001B01F8"/>
    <w:rsid w:val="001D40D7"/>
    <w:rsid w:val="001F45FE"/>
    <w:rsid w:val="00213403"/>
    <w:rsid w:val="00216924"/>
    <w:rsid w:val="00222A53"/>
    <w:rsid w:val="0025182A"/>
    <w:rsid w:val="0028765C"/>
    <w:rsid w:val="00296A72"/>
    <w:rsid w:val="003001DF"/>
    <w:rsid w:val="00363213"/>
    <w:rsid w:val="00364E55"/>
    <w:rsid w:val="003A44FC"/>
    <w:rsid w:val="003D2C2A"/>
    <w:rsid w:val="003D4BCC"/>
    <w:rsid w:val="003D74AE"/>
    <w:rsid w:val="00415250"/>
    <w:rsid w:val="00422BF2"/>
    <w:rsid w:val="0044023F"/>
    <w:rsid w:val="00474213"/>
    <w:rsid w:val="004A64E2"/>
    <w:rsid w:val="004B46F8"/>
    <w:rsid w:val="004B7D35"/>
    <w:rsid w:val="004C5AFF"/>
    <w:rsid w:val="004D160D"/>
    <w:rsid w:val="00503896"/>
    <w:rsid w:val="00515B5B"/>
    <w:rsid w:val="005160CB"/>
    <w:rsid w:val="00561AF0"/>
    <w:rsid w:val="005A6504"/>
    <w:rsid w:val="005D1FC8"/>
    <w:rsid w:val="005D3317"/>
    <w:rsid w:val="005F58ED"/>
    <w:rsid w:val="00602A50"/>
    <w:rsid w:val="006114F4"/>
    <w:rsid w:val="00614D7A"/>
    <w:rsid w:val="006A3E0C"/>
    <w:rsid w:val="006A4E5C"/>
    <w:rsid w:val="006E0154"/>
    <w:rsid w:val="00702A32"/>
    <w:rsid w:val="007071AA"/>
    <w:rsid w:val="00722638"/>
    <w:rsid w:val="00735780"/>
    <w:rsid w:val="00750433"/>
    <w:rsid w:val="00777355"/>
    <w:rsid w:val="00780426"/>
    <w:rsid w:val="007A48EC"/>
    <w:rsid w:val="007A4B80"/>
    <w:rsid w:val="007E2586"/>
    <w:rsid w:val="00847C27"/>
    <w:rsid w:val="008836C7"/>
    <w:rsid w:val="008845B8"/>
    <w:rsid w:val="008C1A95"/>
    <w:rsid w:val="0095203C"/>
    <w:rsid w:val="009707A4"/>
    <w:rsid w:val="00984639"/>
    <w:rsid w:val="00997E2F"/>
    <w:rsid w:val="009B004C"/>
    <w:rsid w:val="009B47FE"/>
    <w:rsid w:val="009C629C"/>
    <w:rsid w:val="009E3188"/>
    <w:rsid w:val="009F7D66"/>
    <w:rsid w:val="00A44397"/>
    <w:rsid w:val="00AE311C"/>
    <w:rsid w:val="00B1392A"/>
    <w:rsid w:val="00B443E4"/>
    <w:rsid w:val="00B605C6"/>
    <w:rsid w:val="00BA51D6"/>
    <w:rsid w:val="00BD182B"/>
    <w:rsid w:val="00BD3FA9"/>
    <w:rsid w:val="00BE637B"/>
    <w:rsid w:val="00BF069F"/>
    <w:rsid w:val="00BF0736"/>
    <w:rsid w:val="00C2466E"/>
    <w:rsid w:val="00C45EFB"/>
    <w:rsid w:val="00C86934"/>
    <w:rsid w:val="00CC23CB"/>
    <w:rsid w:val="00CF19F5"/>
    <w:rsid w:val="00D0784B"/>
    <w:rsid w:val="00D13EC2"/>
    <w:rsid w:val="00D94FBB"/>
    <w:rsid w:val="00DB3193"/>
    <w:rsid w:val="00DB6297"/>
    <w:rsid w:val="00DC7DB3"/>
    <w:rsid w:val="00DE1C8B"/>
    <w:rsid w:val="00E055B3"/>
    <w:rsid w:val="00E52859"/>
    <w:rsid w:val="00E92E90"/>
    <w:rsid w:val="00EC3D8E"/>
    <w:rsid w:val="00ED37D7"/>
    <w:rsid w:val="00ED4F9B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E9EA131"/>
  <w15:docId w15:val="{3328E851-29F6-4000-813B-FC85B77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EC2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D13EC2"/>
  </w:style>
  <w:style w:type="character" w:customStyle="1" w:styleId="EncabezadoCar">
    <w:name w:val="Encabezado Car"/>
    <w:basedOn w:val="Fuentedeprrafopredeter"/>
    <w:qFormat/>
    <w:rsid w:val="00D13EC2"/>
  </w:style>
  <w:style w:type="character" w:customStyle="1" w:styleId="PiedepginaCar">
    <w:name w:val="Pie de página Car"/>
    <w:basedOn w:val="Fuentedeprrafopredeter"/>
    <w:qFormat/>
    <w:rsid w:val="00D13EC2"/>
  </w:style>
  <w:style w:type="character" w:customStyle="1" w:styleId="TextodegloboCar">
    <w:name w:val="Texto de globo Car"/>
    <w:qFormat/>
    <w:rsid w:val="00D13EC2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D13EC2"/>
  </w:style>
  <w:style w:type="paragraph" w:customStyle="1" w:styleId="LO-Normal">
    <w:name w:val="LO-Normal"/>
    <w:qFormat/>
    <w:rsid w:val="00D13EC2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D13EC2"/>
    <w:pPr>
      <w:spacing w:after="0" w:line="240" w:lineRule="auto"/>
    </w:pPr>
  </w:style>
  <w:style w:type="paragraph" w:customStyle="1" w:styleId="Cuerpodetexto">
    <w:name w:val="Cuerpo de texto"/>
    <w:basedOn w:val="Normal"/>
    <w:rsid w:val="00D13EC2"/>
    <w:pPr>
      <w:spacing w:after="120"/>
    </w:pPr>
  </w:style>
  <w:style w:type="paragraph" w:styleId="Lista">
    <w:name w:val="List"/>
    <w:basedOn w:val="Cuerpodetexto"/>
    <w:rsid w:val="00D13EC2"/>
    <w:rPr>
      <w:rFonts w:cs="Mangal"/>
    </w:rPr>
  </w:style>
  <w:style w:type="paragraph" w:customStyle="1" w:styleId="Epgrafe1">
    <w:name w:val="Epígrafe1"/>
    <w:basedOn w:val="Normal"/>
    <w:qFormat/>
    <w:rsid w:val="00D13E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D13EC2"/>
    <w:pPr>
      <w:suppressLineNumbers/>
    </w:pPr>
    <w:rPr>
      <w:rFonts w:cs="Mangal"/>
    </w:rPr>
  </w:style>
  <w:style w:type="paragraph" w:styleId="Piedepgina">
    <w:name w:val="footer"/>
    <w:basedOn w:val="Normal"/>
    <w:rsid w:val="00D13EC2"/>
    <w:pPr>
      <w:spacing w:after="0" w:line="240" w:lineRule="auto"/>
    </w:pPr>
  </w:style>
  <w:style w:type="paragraph" w:styleId="Textodeglobo">
    <w:name w:val="Balloon Text"/>
    <w:basedOn w:val="Normal"/>
    <w:qFormat/>
    <w:rsid w:val="00D13EC2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D13EC2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D13EC2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D13EC2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D13EC2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D13EC2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513B4-9A3D-4261-B290-5DE577A8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13</cp:revision>
  <cp:lastPrinted>2023-05-30T14:09:00Z</cp:lastPrinted>
  <dcterms:created xsi:type="dcterms:W3CDTF">2023-05-29T16:11:00Z</dcterms:created>
  <dcterms:modified xsi:type="dcterms:W3CDTF">2023-07-14T16:34:00Z</dcterms:modified>
  <dc:language>es-MX</dc:language>
</cp:coreProperties>
</file>