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0FA8" w14:textId="77777777" w:rsidR="00364E55" w:rsidRDefault="009B0654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312797EB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14E18934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6FBDDD3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779BE1F" w14:textId="77777777" w:rsidR="000C689A" w:rsidRPr="00005858" w:rsidRDefault="000C689A" w:rsidP="00005858">
            <w:pPr>
              <w:keepNext w:val="0"/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</w:p>
          <w:p w14:paraId="347F7644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Material: 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</w:t>
            </w:r>
            <w:r w:rsidR="00750433">
              <w:rPr>
                <w:rFonts w:ascii="Arial" w:eastAsia="Lucida Sans Unicode" w:hAnsi="Arial" w:cs="Arial"/>
                <w:sz w:val="18"/>
                <w:szCs w:val="18"/>
              </w:rPr>
              <w:t>, 50% algodón</w:t>
            </w:r>
          </w:p>
          <w:p w14:paraId="18E8E1BA" w14:textId="77777777" w:rsidR="009C629C" w:rsidRDefault="0075043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Con costura en costados, tapacostura en cuello, cuello tejido, aletilla con tres botones, doble pespunte en bajo y mangas. Dama corte silueta y caballero corte tubular. </w:t>
            </w:r>
          </w:p>
          <w:p w14:paraId="392859F0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5C0F1CF5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4AD6DBDD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137F9A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FBD869A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21079C3E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B595FC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EBBADCF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168DCD2F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01B949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92DF94B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48A5C1C1" w14:textId="77777777" w:rsidTr="004C5AFF">
              <w:tc>
                <w:tcPr>
                  <w:tcW w:w="2864" w:type="dxa"/>
                </w:tcPr>
                <w:p w14:paraId="63C16891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1D90EBD1" wp14:editId="5BB383DF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0DD576F8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141B7F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13BA7EB" w14:textId="77777777" w:rsidR="004C5AFF" w:rsidRDefault="00005858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10D6DEC7" wp14:editId="1E2D26D3">
                        <wp:simplePos x="0" y="0"/>
                        <wp:positionH relativeFrom="column">
                          <wp:posOffset>151130</wp:posOffset>
                        </wp:positionH>
                        <wp:positionV relativeFrom="paragraph">
                          <wp:posOffset>231775</wp:posOffset>
                        </wp:positionV>
                        <wp:extent cx="693420" cy="660400"/>
                        <wp:effectExtent l="19050" t="0" r="0" b="0"/>
                        <wp:wrapThrough wrapText="bothSides">
                          <wp:wrapPolygon edited="0">
                            <wp:start x="-593" y="0"/>
                            <wp:lineTo x="-593" y="21185"/>
                            <wp:lineTo x="21363" y="21185"/>
                            <wp:lineTo x="21363" y="0"/>
                            <wp:lineTo x="-593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420" cy="66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000000"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45373EC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3.6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2232742E" w14:textId="77777777" w:rsidR="004C5AFF" w:rsidRPr="004C5AFF" w:rsidRDefault="00137F9A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>CARDIOMETABOLICAS</w:t>
                              </w:r>
                              <w:r w:rsidR="004C5AFF"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1A06EBB9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C6D0621" w14:textId="77777777" w:rsidR="00364E55" w:rsidRDefault="00364E55" w:rsidP="00AA28F6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5A016" w14:textId="77777777" w:rsidR="00AB47E3" w:rsidRDefault="00AB47E3">
      <w:pPr>
        <w:spacing w:after="0" w:line="240" w:lineRule="auto"/>
      </w:pPr>
      <w:r>
        <w:separator/>
      </w:r>
    </w:p>
  </w:endnote>
  <w:endnote w:type="continuationSeparator" w:id="0">
    <w:p w14:paraId="0C181791" w14:textId="77777777" w:rsidR="00AB47E3" w:rsidRDefault="00AB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064D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CC18A8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CC18A8">
      <w:rPr>
        <w:color w:val="323E4F" w:themeColor="text2" w:themeShade="BF"/>
      </w:rPr>
      <w:fldChar w:fldCharType="separate"/>
    </w:r>
    <w:r w:rsidR="00137F9A" w:rsidRPr="00137F9A">
      <w:rPr>
        <w:noProof/>
        <w:color w:val="323E4F" w:themeColor="text2" w:themeShade="BF"/>
        <w:lang w:val="es-ES"/>
      </w:rPr>
      <w:t>1</w:t>
    </w:r>
    <w:r w:rsidR="00CC18A8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137F9A" w:rsidRPr="00137F9A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0563" w14:textId="77777777" w:rsidR="00AB47E3" w:rsidRDefault="00AB47E3">
      <w:pPr>
        <w:spacing w:after="0" w:line="240" w:lineRule="auto"/>
      </w:pPr>
      <w:r>
        <w:separator/>
      </w:r>
    </w:p>
  </w:footnote>
  <w:footnote w:type="continuationSeparator" w:id="0">
    <w:p w14:paraId="587621DA" w14:textId="77777777" w:rsidR="00AB47E3" w:rsidRDefault="00AB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4A004664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489ACB8A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1029DB8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0AE515B9" w14:textId="77777777" w:rsidR="00DC7DB3" w:rsidRDefault="00DC7DB3" w:rsidP="00DC7DB3"/>
                  </w:txbxContent>
                </v:textbox>
                <w10:wrap type="square"/>
              </v:shape>
            </w:pict>
          </w:r>
        </w:p>
        <w:p w14:paraId="757F58BA" w14:textId="77777777" w:rsidR="0025182A" w:rsidRDefault="00005858">
          <w:pPr>
            <w:pStyle w:val="Encabezado"/>
            <w:snapToGrid w:val="0"/>
            <w:jc w:val="center"/>
            <w:rPr>
              <w:b/>
              <w:sz w:val="2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4896" behindDoc="0" locked="0" layoutInCell="1" allowOverlap="1" wp14:anchorId="30D82DC0" wp14:editId="705FF8D0">
                <wp:simplePos x="0" y="0"/>
                <wp:positionH relativeFrom="column">
                  <wp:posOffset>428625</wp:posOffset>
                </wp:positionH>
                <wp:positionV relativeFrom="paragraph">
                  <wp:posOffset>-99695</wp:posOffset>
                </wp:positionV>
                <wp:extent cx="2320925" cy="521970"/>
                <wp:effectExtent l="19050" t="0" r="3175" b="0"/>
                <wp:wrapNone/>
                <wp:docPr id="1" name="Imagen 57650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uadro Mem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0925" cy="521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317BD17B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2CD92A24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539B7478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76202389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293818BF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07993B7B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C8B864C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2FABD652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6E49D0EB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20E0AC01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663353BD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5A206E66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31DEFFAB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681A1B1F" w14:textId="00F4A0E8" w:rsidR="0025182A" w:rsidRDefault="00342CD1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342CD1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EB2028">
            <w:rPr>
              <w:rFonts w:ascii="Arial" w:eastAsia="Arial" w:hAnsi="Arial" w:cs="Arial"/>
              <w:b/>
              <w:bCs/>
              <w:sz w:val="18"/>
              <w:szCs w:val="18"/>
            </w:rPr>
            <w:t>11 Y 12</w:t>
          </w:r>
        </w:p>
        <w:p w14:paraId="4C8F55E5" w14:textId="77777777" w:rsidR="00A44397" w:rsidRDefault="005F58ED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>Playera tipo polo</w:t>
          </w:r>
        </w:p>
      </w:tc>
    </w:tr>
  </w:tbl>
  <w:p w14:paraId="530315EB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D5D4D5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632471">
    <w:abstractNumId w:val="4"/>
  </w:num>
  <w:num w:numId="2" w16cid:durableId="522519387">
    <w:abstractNumId w:val="1"/>
  </w:num>
  <w:num w:numId="3" w16cid:durableId="1743402555">
    <w:abstractNumId w:val="6"/>
  </w:num>
  <w:num w:numId="4" w16cid:durableId="158276266">
    <w:abstractNumId w:val="5"/>
  </w:num>
  <w:num w:numId="5" w16cid:durableId="1716806402">
    <w:abstractNumId w:val="2"/>
  </w:num>
  <w:num w:numId="6" w16cid:durableId="1921672586">
    <w:abstractNumId w:val="0"/>
  </w:num>
  <w:num w:numId="7" w16cid:durableId="1035614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05858"/>
    <w:rsid w:val="000A67A8"/>
    <w:rsid w:val="000B45A6"/>
    <w:rsid w:val="000C689A"/>
    <w:rsid w:val="000D0145"/>
    <w:rsid w:val="001140D9"/>
    <w:rsid w:val="00135D5D"/>
    <w:rsid w:val="00137F9A"/>
    <w:rsid w:val="001419D0"/>
    <w:rsid w:val="00154DD3"/>
    <w:rsid w:val="00166573"/>
    <w:rsid w:val="001B01F8"/>
    <w:rsid w:val="001D40D7"/>
    <w:rsid w:val="00213403"/>
    <w:rsid w:val="00216924"/>
    <w:rsid w:val="00222A53"/>
    <w:rsid w:val="0025182A"/>
    <w:rsid w:val="0028765C"/>
    <w:rsid w:val="00296A72"/>
    <w:rsid w:val="002B2745"/>
    <w:rsid w:val="003001DF"/>
    <w:rsid w:val="00342CD1"/>
    <w:rsid w:val="00363213"/>
    <w:rsid w:val="00364E55"/>
    <w:rsid w:val="00375929"/>
    <w:rsid w:val="003A44FC"/>
    <w:rsid w:val="003D2C2A"/>
    <w:rsid w:val="003D4BCC"/>
    <w:rsid w:val="003D74AE"/>
    <w:rsid w:val="003E5042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15B5B"/>
    <w:rsid w:val="005160CB"/>
    <w:rsid w:val="00561AF0"/>
    <w:rsid w:val="005A6504"/>
    <w:rsid w:val="005C1EDC"/>
    <w:rsid w:val="005D3317"/>
    <w:rsid w:val="005F58ED"/>
    <w:rsid w:val="00602A50"/>
    <w:rsid w:val="00614D7A"/>
    <w:rsid w:val="006A3E0C"/>
    <w:rsid w:val="006A4E5C"/>
    <w:rsid w:val="006E0154"/>
    <w:rsid w:val="00702A32"/>
    <w:rsid w:val="007071AA"/>
    <w:rsid w:val="00722638"/>
    <w:rsid w:val="00735780"/>
    <w:rsid w:val="00750433"/>
    <w:rsid w:val="00777355"/>
    <w:rsid w:val="007A4B80"/>
    <w:rsid w:val="00847C27"/>
    <w:rsid w:val="008845B8"/>
    <w:rsid w:val="008C1A95"/>
    <w:rsid w:val="00916AF5"/>
    <w:rsid w:val="009707A4"/>
    <w:rsid w:val="00984639"/>
    <w:rsid w:val="009B004C"/>
    <w:rsid w:val="009B0654"/>
    <w:rsid w:val="009B47FE"/>
    <w:rsid w:val="009C629C"/>
    <w:rsid w:val="009E3188"/>
    <w:rsid w:val="009F7D66"/>
    <w:rsid w:val="00A44397"/>
    <w:rsid w:val="00AA28F6"/>
    <w:rsid w:val="00AB47E3"/>
    <w:rsid w:val="00AE311C"/>
    <w:rsid w:val="00B00FB1"/>
    <w:rsid w:val="00B1392A"/>
    <w:rsid w:val="00B443E4"/>
    <w:rsid w:val="00B605C6"/>
    <w:rsid w:val="00BA51D6"/>
    <w:rsid w:val="00BD182B"/>
    <w:rsid w:val="00BE637B"/>
    <w:rsid w:val="00BF069F"/>
    <w:rsid w:val="00BF0736"/>
    <w:rsid w:val="00C2466E"/>
    <w:rsid w:val="00C45EFB"/>
    <w:rsid w:val="00C53128"/>
    <w:rsid w:val="00C86934"/>
    <w:rsid w:val="00CC18A8"/>
    <w:rsid w:val="00D0784B"/>
    <w:rsid w:val="00D94FBB"/>
    <w:rsid w:val="00DB3193"/>
    <w:rsid w:val="00DB6297"/>
    <w:rsid w:val="00DC7DB3"/>
    <w:rsid w:val="00DE1C8B"/>
    <w:rsid w:val="00E52859"/>
    <w:rsid w:val="00E92E90"/>
    <w:rsid w:val="00EB2028"/>
    <w:rsid w:val="00EC3D8E"/>
    <w:rsid w:val="00ED37D7"/>
    <w:rsid w:val="00ED4F9B"/>
    <w:rsid w:val="00F4021D"/>
    <w:rsid w:val="00F72215"/>
    <w:rsid w:val="00FA0500"/>
    <w:rsid w:val="00FD7AB6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AB606AE"/>
  <w15:docId w15:val="{468ED39B-15BB-43A2-84EA-5B0B705A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929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375929"/>
  </w:style>
  <w:style w:type="character" w:customStyle="1" w:styleId="EncabezadoCar">
    <w:name w:val="Encabezado Car"/>
    <w:basedOn w:val="Fuentedeprrafopredeter"/>
    <w:qFormat/>
    <w:rsid w:val="00375929"/>
  </w:style>
  <w:style w:type="character" w:customStyle="1" w:styleId="PiedepginaCar">
    <w:name w:val="Pie de página Car"/>
    <w:basedOn w:val="Fuentedeprrafopredeter"/>
    <w:qFormat/>
    <w:rsid w:val="00375929"/>
  </w:style>
  <w:style w:type="character" w:customStyle="1" w:styleId="TextodegloboCar">
    <w:name w:val="Texto de globo Car"/>
    <w:qFormat/>
    <w:rsid w:val="00375929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375929"/>
  </w:style>
  <w:style w:type="paragraph" w:customStyle="1" w:styleId="LO-Normal">
    <w:name w:val="LO-Normal"/>
    <w:qFormat/>
    <w:rsid w:val="00375929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375929"/>
    <w:pPr>
      <w:spacing w:after="0" w:line="240" w:lineRule="auto"/>
    </w:pPr>
  </w:style>
  <w:style w:type="paragraph" w:customStyle="1" w:styleId="Cuerpodetexto">
    <w:name w:val="Cuerpo de texto"/>
    <w:basedOn w:val="Normal"/>
    <w:rsid w:val="00375929"/>
    <w:pPr>
      <w:spacing w:after="120"/>
    </w:pPr>
  </w:style>
  <w:style w:type="paragraph" w:styleId="Lista">
    <w:name w:val="List"/>
    <w:basedOn w:val="Cuerpodetexto"/>
    <w:rsid w:val="00375929"/>
    <w:rPr>
      <w:rFonts w:cs="Mangal"/>
    </w:rPr>
  </w:style>
  <w:style w:type="paragraph" w:customStyle="1" w:styleId="Epgrafe1">
    <w:name w:val="Epígrafe1"/>
    <w:basedOn w:val="Normal"/>
    <w:qFormat/>
    <w:rsid w:val="003759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375929"/>
    <w:pPr>
      <w:suppressLineNumbers/>
    </w:pPr>
    <w:rPr>
      <w:rFonts w:cs="Mangal"/>
    </w:rPr>
  </w:style>
  <w:style w:type="paragraph" w:styleId="Piedepgina">
    <w:name w:val="footer"/>
    <w:basedOn w:val="Normal"/>
    <w:rsid w:val="00375929"/>
    <w:pPr>
      <w:spacing w:after="0" w:line="240" w:lineRule="auto"/>
    </w:pPr>
  </w:style>
  <w:style w:type="paragraph" w:styleId="Textodeglobo">
    <w:name w:val="Balloon Text"/>
    <w:basedOn w:val="Normal"/>
    <w:qFormat/>
    <w:rsid w:val="00375929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375929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375929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375929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375929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375929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136B-3160-4D4B-A169-E77A6CDF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14</cp:revision>
  <cp:lastPrinted>2023-05-30T13:34:00Z</cp:lastPrinted>
  <dcterms:created xsi:type="dcterms:W3CDTF">2023-05-29T16:05:00Z</dcterms:created>
  <dcterms:modified xsi:type="dcterms:W3CDTF">2023-07-14T16:32:00Z</dcterms:modified>
  <dc:language>es-MX</dc:language>
</cp:coreProperties>
</file>