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2EF2" w14:textId="5B32CE0F" w:rsidR="00187E84" w:rsidRDefault="00187E84" w:rsidP="00187E84">
      <w:pPr>
        <w:pStyle w:val="Textoindependiente"/>
        <w:jc w:val="center"/>
        <w:rPr>
          <w:b/>
          <w:smallCaps/>
          <w:sz w:val="24"/>
          <w:szCs w:val="10"/>
        </w:rPr>
      </w:pPr>
    </w:p>
    <w:p w14:paraId="08848CE3" w14:textId="77777777" w:rsidR="007E2B1A" w:rsidRDefault="007E2B1A" w:rsidP="00187E84">
      <w:pPr>
        <w:pStyle w:val="Textoindependiente"/>
        <w:jc w:val="center"/>
        <w:rPr>
          <w:b/>
          <w:smallCaps/>
          <w:sz w:val="24"/>
          <w:szCs w:val="10"/>
        </w:rPr>
      </w:pPr>
    </w:p>
    <w:p w14:paraId="682C0875" w14:textId="77777777" w:rsidR="007E2B1A" w:rsidRDefault="007E2B1A"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2F5443BB" w14:textId="77777777" w:rsidR="0068009B" w:rsidRPr="00300284" w:rsidRDefault="00DE35AE" w:rsidP="00187E84">
      <w:pPr>
        <w:pStyle w:val="Textoindependiente"/>
        <w:jc w:val="center"/>
        <w:rPr>
          <w:b/>
          <w:smallCaps/>
          <w:sz w:val="48"/>
        </w:rPr>
      </w:pPr>
      <w:r w:rsidRPr="00300284">
        <w:rPr>
          <w:b/>
          <w:smallCaps/>
          <w:sz w:val="48"/>
        </w:rPr>
        <w:t>Gobierno del Estado de Jalisco</w:t>
      </w:r>
    </w:p>
    <w:p w14:paraId="4EB7375F" w14:textId="4FE6631E" w:rsidR="001D5248" w:rsidRDefault="001D5248" w:rsidP="00187E84">
      <w:pPr>
        <w:ind w:left="142" w:right="1053" w:hanging="4"/>
        <w:jc w:val="center"/>
        <w:rPr>
          <w:b/>
          <w:smallCaps/>
          <w:sz w:val="24"/>
          <w:szCs w:val="16"/>
        </w:rPr>
      </w:pPr>
    </w:p>
    <w:p w14:paraId="54754F5D" w14:textId="722C47BF" w:rsidR="00C6650B" w:rsidRDefault="00C6650B" w:rsidP="00187E84">
      <w:pPr>
        <w:ind w:left="142" w:right="1053" w:hanging="4"/>
        <w:jc w:val="center"/>
        <w:rPr>
          <w:b/>
          <w:smallCaps/>
          <w:sz w:val="24"/>
          <w:szCs w:val="16"/>
        </w:rPr>
      </w:pPr>
    </w:p>
    <w:p w14:paraId="27C9712F" w14:textId="7607E938" w:rsidR="00187E84" w:rsidRDefault="00187E84" w:rsidP="00187E84">
      <w:pPr>
        <w:ind w:left="142" w:right="1053" w:hanging="4"/>
        <w:jc w:val="center"/>
        <w:rPr>
          <w:b/>
          <w:smallCaps/>
          <w:sz w:val="24"/>
          <w:szCs w:val="16"/>
        </w:rPr>
      </w:pPr>
    </w:p>
    <w:p w14:paraId="288AFEAF" w14:textId="77777777" w:rsidR="00187E84" w:rsidRPr="00300284" w:rsidRDefault="00187E84" w:rsidP="00187E84">
      <w:pPr>
        <w:ind w:left="142" w:right="1053" w:hanging="4"/>
        <w:jc w:val="center"/>
        <w:rPr>
          <w:b/>
          <w:smallCaps/>
          <w:sz w:val="24"/>
          <w:szCs w:val="16"/>
        </w:rPr>
      </w:pPr>
    </w:p>
    <w:p w14:paraId="49719FD1" w14:textId="647FE99F" w:rsidR="00C6650B" w:rsidRPr="00C6650B" w:rsidRDefault="00D90B4F" w:rsidP="00187E84">
      <w:pPr>
        <w:spacing w:line="360" w:lineRule="auto"/>
        <w:ind w:right="77" w:hanging="4"/>
        <w:jc w:val="center"/>
        <w:rPr>
          <w:b/>
          <w:smallCaps/>
          <w:sz w:val="36"/>
          <w:szCs w:val="36"/>
        </w:rPr>
      </w:pPr>
      <w:r w:rsidRPr="00C6650B">
        <w:rPr>
          <w:b/>
          <w:smallCaps/>
          <w:sz w:val="36"/>
          <w:szCs w:val="36"/>
        </w:rPr>
        <w:t>ORGANISMO PÚBLICO DESCENTRALIZADO</w:t>
      </w:r>
    </w:p>
    <w:p w14:paraId="65D41A91" w14:textId="337277FB" w:rsidR="0068009B" w:rsidRPr="00C6650B" w:rsidRDefault="00D90B4F" w:rsidP="00187E84">
      <w:pPr>
        <w:spacing w:line="360" w:lineRule="auto"/>
        <w:ind w:right="77" w:hanging="4"/>
        <w:jc w:val="center"/>
        <w:rPr>
          <w:b/>
          <w:sz w:val="36"/>
          <w:szCs w:val="36"/>
        </w:rPr>
      </w:pPr>
      <w:r w:rsidRPr="00C6650B">
        <w:rPr>
          <w:b/>
          <w:smallCaps/>
          <w:sz w:val="36"/>
          <w:szCs w:val="36"/>
        </w:rPr>
        <w:t>SERVICIOS DE SALUD JALISCO</w:t>
      </w:r>
    </w:p>
    <w:p w14:paraId="150C0B77" w14:textId="77777777" w:rsidR="0068009B" w:rsidRPr="00187E84" w:rsidRDefault="0068009B" w:rsidP="00187E84">
      <w:pPr>
        <w:pStyle w:val="Textoindependiente"/>
        <w:jc w:val="center"/>
        <w:rPr>
          <w:b/>
          <w:sz w:val="24"/>
          <w:szCs w:val="24"/>
        </w:rPr>
      </w:pPr>
    </w:p>
    <w:p w14:paraId="0A207F18" w14:textId="3DAD5DDD" w:rsidR="00F3582A" w:rsidRPr="00187E84" w:rsidRDefault="00F3582A" w:rsidP="00187E84">
      <w:pPr>
        <w:pStyle w:val="Textoindependiente"/>
        <w:spacing w:before="7"/>
        <w:jc w:val="center"/>
        <w:rPr>
          <w:b/>
          <w:smallCaps/>
          <w:sz w:val="24"/>
          <w:szCs w:val="24"/>
        </w:rPr>
      </w:pPr>
    </w:p>
    <w:p w14:paraId="3EF6AAB9" w14:textId="77777777" w:rsidR="00C6650B" w:rsidRPr="00187E84" w:rsidRDefault="00C6650B" w:rsidP="00187E84">
      <w:pPr>
        <w:pStyle w:val="Textoindependiente"/>
        <w:spacing w:before="7"/>
        <w:jc w:val="center"/>
        <w:rPr>
          <w:b/>
          <w:smallCaps/>
          <w:sz w:val="24"/>
          <w:szCs w:val="24"/>
        </w:rPr>
      </w:pPr>
    </w:p>
    <w:p w14:paraId="1BB86B4D" w14:textId="77777777" w:rsidR="0068009B" w:rsidRPr="000734E3" w:rsidRDefault="001E5D00" w:rsidP="00187E84">
      <w:pPr>
        <w:spacing w:before="100"/>
        <w:ind w:right="77"/>
        <w:jc w:val="center"/>
        <w:rPr>
          <w:b/>
          <w:bCs/>
          <w:smallCaps/>
          <w:sz w:val="32"/>
          <w:szCs w:val="32"/>
        </w:rPr>
      </w:pPr>
      <w:r w:rsidRPr="000734E3">
        <w:rPr>
          <w:b/>
          <w:bCs/>
          <w:smallCaps/>
          <w:sz w:val="32"/>
          <w:szCs w:val="32"/>
        </w:rPr>
        <w:t xml:space="preserve">Junta </w:t>
      </w:r>
      <w:r w:rsidR="00AF5049" w:rsidRPr="000734E3">
        <w:rPr>
          <w:b/>
          <w:bCs/>
          <w:smallCaps/>
          <w:sz w:val="32"/>
          <w:szCs w:val="32"/>
        </w:rPr>
        <w:t xml:space="preserve">de </w:t>
      </w:r>
      <w:r w:rsidRPr="000734E3">
        <w:rPr>
          <w:b/>
          <w:bCs/>
          <w:smallCaps/>
          <w:sz w:val="32"/>
          <w:szCs w:val="32"/>
        </w:rPr>
        <w:t>Aclara</w:t>
      </w:r>
      <w:r w:rsidR="00AF5049" w:rsidRPr="000734E3">
        <w:rPr>
          <w:b/>
          <w:bCs/>
          <w:smallCaps/>
          <w:sz w:val="32"/>
          <w:szCs w:val="32"/>
        </w:rPr>
        <w:t>ciones</w:t>
      </w:r>
    </w:p>
    <w:p w14:paraId="0CF92990" w14:textId="7759446E" w:rsidR="00300284" w:rsidRPr="000734E3" w:rsidRDefault="00300284" w:rsidP="00187E84">
      <w:pPr>
        <w:ind w:right="77"/>
        <w:jc w:val="center"/>
        <w:rPr>
          <w:b/>
          <w:bCs/>
          <w:smallCaps/>
          <w:sz w:val="32"/>
          <w:szCs w:val="32"/>
        </w:rPr>
      </w:pPr>
    </w:p>
    <w:p w14:paraId="36A32D64" w14:textId="77777777" w:rsidR="00187E84" w:rsidRPr="000734E3" w:rsidRDefault="00187E84" w:rsidP="00187E84">
      <w:pPr>
        <w:ind w:right="77"/>
        <w:jc w:val="center"/>
        <w:rPr>
          <w:b/>
          <w:bCs/>
          <w:smallCaps/>
          <w:sz w:val="32"/>
          <w:szCs w:val="32"/>
        </w:rPr>
      </w:pPr>
    </w:p>
    <w:p w14:paraId="1B71469E" w14:textId="77777777" w:rsidR="00D671F9" w:rsidRDefault="00D671F9" w:rsidP="00D671F9">
      <w:pPr>
        <w:ind w:right="140"/>
        <w:jc w:val="center"/>
        <w:rPr>
          <w:b/>
          <w:sz w:val="32"/>
          <w:szCs w:val="32"/>
        </w:rPr>
      </w:pPr>
      <w:r>
        <w:rPr>
          <w:b/>
          <w:sz w:val="32"/>
          <w:szCs w:val="32"/>
        </w:rPr>
        <w:t>LICITACIÓN PÚBLICA LOCAL</w:t>
      </w:r>
    </w:p>
    <w:p w14:paraId="63AECCC6" w14:textId="77777777" w:rsidR="00D671F9" w:rsidRDefault="00D671F9" w:rsidP="00D671F9">
      <w:pPr>
        <w:ind w:right="140"/>
        <w:jc w:val="center"/>
        <w:rPr>
          <w:b/>
          <w:sz w:val="32"/>
          <w:szCs w:val="32"/>
        </w:rPr>
      </w:pPr>
      <w:r>
        <w:rPr>
          <w:b/>
          <w:sz w:val="32"/>
          <w:szCs w:val="32"/>
        </w:rPr>
        <w:t>SECGSSJ-LCCC-077-2023</w:t>
      </w:r>
    </w:p>
    <w:p w14:paraId="43F2BCAB" w14:textId="77777777" w:rsidR="00D671F9" w:rsidRDefault="00D671F9" w:rsidP="00D671F9">
      <w:pPr>
        <w:ind w:right="140"/>
        <w:jc w:val="center"/>
        <w:rPr>
          <w:b/>
          <w:sz w:val="32"/>
          <w:szCs w:val="32"/>
        </w:rPr>
      </w:pPr>
      <w:r>
        <w:rPr>
          <w:b/>
          <w:sz w:val="32"/>
          <w:szCs w:val="32"/>
        </w:rPr>
        <w:t xml:space="preserve">CON CONCURRENCIA DE COMITÉ </w:t>
      </w:r>
    </w:p>
    <w:p w14:paraId="523CC5CF" w14:textId="77777777" w:rsidR="00D671F9" w:rsidRDefault="00D671F9" w:rsidP="00D671F9">
      <w:pPr>
        <w:ind w:right="140"/>
        <w:jc w:val="center"/>
        <w:rPr>
          <w:sz w:val="32"/>
          <w:szCs w:val="32"/>
        </w:rPr>
      </w:pPr>
    </w:p>
    <w:p w14:paraId="007D804D" w14:textId="77777777" w:rsidR="00D671F9" w:rsidRDefault="00D671F9" w:rsidP="00D671F9">
      <w:pPr>
        <w:jc w:val="center"/>
        <w:rPr>
          <w:sz w:val="20"/>
          <w:szCs w:val="20"/>
        </w:rPr>
      </w:pPr>
    </w:p>
    <w:p w14:paraId="69AFC53D" w14:textId="77777777" w:rsidR="00D671F9" w:rsidRDefault="00D671F9" w:rsidP="00D671F9">
      <w:pPr>
        <w:ind w:right="140"/>
        <w:jc w:val="center"/>
        <w:rPr>
          <w:b/>
          <w:smallCaps/>
          <w:color w:val="000000"/>
          <w:sz w:val="18"/>
          <w:szCs w:val="18"/>
        </w:rPr>
      </w:pPr>
      <w:bookmarkStart w:id="0" w:name="_heading=h.30j0zll" w:colFirst="0" w:colLast="0"/>
      <w:bookmarkStart w:id="1" w:name="_Hlk152247258"/>
      <w:bookmarkEnd w:id="0"/>
      <w:r>
        <w:rPr>
          <w:b/>
          <w:sz w:val="28"/>
          <w:szCs w:val="28"/>
        </w:rPr>
        <w:t>“SERVICIO DE ARRENDAMIENTO DE EQUIPOS MULTIFUNCIONALES PARA EL ORGANISMO PÚBLICO DESCENTRALIZADO SERVICIOS DE SALUD JALISCO, PARA EL EJERCICIO 2024”</w:t>
      </w:r>
    </w:p>
    <w:bookmarkEnd w:id="1"/>
    <w:p w14:paraId="172EA901" w14:textId="77777777" w:rsidR="00D671F9" w:rsidRDefault="00D671F9" w:rsidP="00D671F9">
      <w:pPr>
        <w:ind w:right="140"/>
        <w:jc w:val="center"/>
        <w:rPr>
          <w:b/>
          <w:smallCaps/>
          <w:color w:val="000000"/>
          <w:sz w:val="18"/>
          <w:szCs w:val="18"/>
        </w:rPr>
      </w:pPr>
    </w:p>
    <w:p w14:paraId="01EFF28B" w14:textId="77777777" w:rsidR="00BD5063" w:rsidRPr="00187E84" w:rsidRDefault="00BD5063" w:rsidP="00187E84">
      <w:pPr>
        <w:pStyle w:val="Textoindependiente"/>
        <w:jc w:val="center"/>
        <w:rPr>
          <w:sz w:val="24"/>
          <w:szCs w:val="28"/>
        </w:rPr>
      </w:pPr>
    </w:p>
    <w:p w14:paraId="0190F5D5" w14:textId="77777777" w:rsidR="00F800E9" w:rsidRPr="00187E84" w:rsidRDefault="00F800E9" w:rsidP="00187E84">
      <w:pPr>
        <w:pStyle w:val="Textoindependiente"/>
        <w:jc w:val="center"/>
        <w:rPr>
          <w:i/>
          <w:sz w:val="24"/>
          <w:szCs w:val="28"/>
        </w:rPr>
      </w:pPr>
    </w:p>
    <w:p w14:paraId="31339FC8" w14:textId="77777777" w:rsidR="00F800E9" w:rsidRPr="00187E84" w:rsidRDefault="00F800E9" w:rsidP="00187E84">
      <w:pPr>
        <w:pStyle w:val="Textoindependiente"/>
        <w:jc w:val="center"/>
        <w:rPr>
          <w:i/>
          <w:sz w:val="24"/>
          <w:szCs w:val="28"/>
        </w:rPr>
      </w:pPr>
    </w:p>
    <w:p w14:paraId="2485865D" w14:textId="38284EAF" w:rsidR="0068009B" w:rsidRPr="00300284" w:rsidRDefault="00011CD3" w:rsidP="00F800E9">
      <w:pPr>
        <w:pStyle w:val="Textoindependiente"/>
        <w:jc w:val="right"/>
        <w:rPr>
          <w:sz w:val="24"/>
          <w:szCs w:val="24"/>
        </w:rPr>
      </w:pPr>
      <w:r w:rsidRPr="00300284">
        <w:rPr>
          <w:sz w:val="24"/>
          <w:szCs w:val="24"/>
        </w:rPr>
        <w:t xml:space="preserve">Guadalajara, </w:t>
      </w:r>
      <w:r w:rsidR="00D671F9">
        <w:rPr>
          <w:sz w:val="24"/>
          <w:szCs w:val="24"/>
        </w:rPr>
        <w:t xml:space="preserve">21 de diciembre </w:t>
      </w:r>
      <w:r w:rsidR="0097019B">
        <w:rPr>
          <w:sz w:val="24"/>
          <w:szCs w:val="24"/>
        </w:rPr>
        <w:t>de 2023</w:t>
      </w:r>
    </w:p>
    <w:p w14:paraId="3180606F" w14:textId="77777777" w:rsidR="00C64DBC" w:rsidRDefault="00C64DBC" w:rsidP="00F36B44">
      <w:pPr>
        <w:rPr>
          <w:color w:val="808080"/>
          <w:sz w:val="16"/>
        </w:rPr>
      </w:pPr>
      <w:r>
        <w:rPr>
          <w:color w:val="808080"/>
          <w:sz w:val="16"/>
        </w:rPr>
        <w:br w:type="page"/>
      </w:r>
    </w:p>
    <w:p w14:paraId="62151D91" w14:textId="6F9DED84" w:rsidR="00D671F9" w:rsidRDefault="00D671F9" w:rsidP="00D671F9">
      <w:pPr>
        <w:jc w:val="both"/>
        <w:rPr>
          <w:rFonts w:eastAsia="Times New Roman"/>
          <w:sz w:val="18"/>
          <w:szCs w:val="18"/>
          <w:lang w:bidi="ar-SA"/>
        </w:rPr>
      </w:pPr>
      <w:r>
        <w:rPr>
          <w:sz w:val="18"/>
          <w:szCs w:val="18"/>
        </w:rPr>
        <w:lastRenderedPageBreak/>
        <w:t xml:space="preserve">En la ciudad de Guadalajara, Jalisco, siendo las </w:t>
      </w:r>
      <w:r>
        <w:rPr>
          <w:b/>
          <w:bCs/>
          <w:sz w:val="18"/>
          <w:szCs w:val="18"/>
        </w:rPr>
        <w:t>1</w:t>
      </w:r>
      <w:r>
        <w:rPr>
          <w:b/>
          <w:bCs/>
          <w:sz w:val="18"/>
          <w:szCs w:val="18"/>
        </w:rPr>
        <w:t>2</w:t>
      </w:r>
      <w:r>
        <w:rPr>
          <w:b/>
          <w:bCs/>
          <w:sz w:val="18"/>
          <w:szCs w:val="18"/>
        </w:rPr>
        <w:t>:00 horas</w:t>
      </w:r>
      <w:r>
        <w:rPr>
          <w:sz w:val="18"/>
          <w:szCs w:val="18"/>
        </w:rPr>
        <w:t xml:space="preserve"> del día </w:t>
      </w:r>
      <w:sdt>
        <w:sdtPr>
          <w:alias w:val="Fecha de publicación"/>
          <w:id w:val="1438948268"/>
          <w:date>
            <w:dateFormat w:val="dd/MM/yyyy"/>
            <w:lid w:val="en-US"/>
            <w:storeMappedDataAs w:val="dateTime"/>
            <w:calendar w:val="gregorian"/>
          </w:date>
        </w:sdtPr>
        <w:sdtContent>
          <w:r>
            <w:rPr>
              <w:b/>
              <w:bCs/>
              <w:sz w:val="18"/>
              <w:szCs w:val="18"/>
            </w:rPr>
            <w:t>21 de diciembre de 2023</w:t>
          </w:r>
        </w:sdtContent>
      </w:sdt>
      <w:r>
        <w:rPr>
          <w:sz w:val="18"/>
          <w:szCs w:val="18"/>
        </w:rPr>
        <w:t xml:space="preserve">, en la Sala de Juntas de la Coordinación de Adquisiciones del O.P.D. Servicios de Salud Jalisco, con domicilio en Calpulalpan #15, Colonia Centro, C.P. 44100, se reunieron los servidores públicos y demás personas, cuyos nombres y firmas aparecen al final de la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Pr>
          <w:b/>
          <w:bCs/>
          <w:sz w:val="18"/>
          <w:szCs w:val="18"/>
        </w:rPr>
        <w:t>LA LEY</w:t>
      </w:r>
      <w:r>
        <w:rPr>
          <w:sz w:val="18"/>
          <w:szCs w:val="18"/>
        </w:rPr>
        <w:t xml:space="preserve">, y  65 de su Reglamento, así como lo establecido en el numeral 5 de las </w:t>
      </w:r>
      <w:r>
        <w:rPr>
          <w:b/>
          <w:bCs/>
          <w:sz w:val="18"/>
          <w:szCs w:val="18"/>
        </w:rPr>
        <w:t>BASES,</w:t>
      </w:r>
      <w:r>
        <w:rPr>
          <w:sz w:val="18"/>
          <w:szCs w:val="18"/>
        </w:rPr>
        <w:t xml:space="preserve"> que rigen la presente </w:t>
      </w:r>
      <w:r>
        <w:rPr>
          <w:b/>
          <w:bCs/>
          <w:sz w:val="18"/>
          <w:szCs w:val="18"/>
        </w:rPr>
        <w:t>LICITACIÓN</w:t>
      </w:r>
      <w:r>
        <w:rPr>
          <w:sz w:val="18"/>
          <w:szCs w:val="18"/>
        </w:rPr>
        <w:t>.</w:t>
      </w:r>
    </w:p>
    <w:p w14:paraId="5F1C1C50" w14:textId="77777777" w:rsidR="00D671F9" w:rsidRDefault="00D671F9" w:rsidP="00D671F9">
      <w:pPr>
        <w:jc w:val="both"/>
        <w:rPr>
          <w:sz w:val="18"/>
          <w:szCs w:val="18"/>
        </w:rPr>
      </w:pPr>
      <w:r>
        <w:rPr>
          <w:sz w:val="18"/>
          <w:szCs w:val="18"/>
        </w:rPr>
        <w:t xml:space="preserve"> </w:t>
      </w:r>
    </w:p>
    <w:p w14:paraId="547724B1" w14:textId="77777777" w:rsidR="00D671F9" w:rsidRDefault="00D671F9" w:rsidP="00D671F9">
      <w:pPr>
        <w:jc w:val="both"/>
        <w:rPr>
          <w:sz w:val="18"/>
          <w:szCs w:val="18"/>
        </w:rPr>
      </w:pPr>
      <w:r>
        <w:rPr>
          <w:sz w:val="18"/>
          <w:szCs w:val="18"/>
        </w:rPr>
        <w:t xml:space="preserve">Este acto fue presidido por el Lic. Abraham Yasir Maciel Montoya, Coordinador de Adquisiciones del O.P.D. Servicios de Salud Jalisco, quien al inicio de esta junta comunicó a los asistentes que de conformidad con el artículo 63 de </w:t>
      </w:r>
      <w:r>
        <w:rPr>
          <w:b/>
          <w:bCs/>
          <w:sz w:val="18"/>
          <w:szCs w:val="18"/>
        </w:rPr>
        <w:t>LA LEY</w:t>
      </w:r>
      <w:r>
        <w:rPr>
          <w:sz w:val="18"/>
          <w:szCs w:val="18"/>
        </w:rPr>
        <w:t xml:space="preserve">, solamente se atenderán solicitudes de aclaración a la </w:t>
      </w:r>
      <w:r>
        <w:rPr>
          <w:b/>
          <w:bCs/>
          <w:sz w:val="18"/>
          <w:szCs w:val="18"/>
        </w:rPr>
        <w:t>CONVOCATORIA</w:t>
      </w:r>
      <w:r>
        <w:rPr>
          <w:sz w:val="18"/>
          <w:szCs w:val="18"/>
        </w:rPr>
        <w:t xml:space="preserve"> de las personas que hayan presentado el escrito en el que expresen su interés en participar en esta </w:t>
      </w:r>
      <w:r>
        <w:rPr>
          <w:b/>
          <w:bCs/>
          <w:sz w:val="18"/>
          <w:szCs w:val="18"/>
        </w:rPr>
        <w:t>LICITACIÓN</w:t>
      </w:r>
      <w:r>
        <w:rPr>
          <w:sz w:val="18"/>
          <w:szCs w:val="18"/>
        </w:rPr>
        <w:t xml:space="preserve">, de forma presencial o electrónica a través de correo electrónico, y cuyas preguntas se hayan recibido en la fecha y hora establecida en la </w:t>
      </w:r>
      <w:r>
        <w:rPr>
          <w:b/>
          <w:bCs/>
          <w:sz w:val="18"/>
          <w:szCs w:val="18"/>
        </w:rPr>
        <w:t>CONVOCATORIA</w:t>
      </w:r>
      <w:r>
        <w:rPr>
          <w:sz w:val="18"/>
          <w:szCs w:val="18"/>
        </w:rPr>
        <w:t>.</w:t>
      </w:r>
    </w:p>
    <w:p w14:paraId="79C78F43" w14:textId="77777777" w:rsidR="00D671F9" w:rsidRDefault="00D671F9" w:rsidP="00D671F9">
      <w:pPr>
        <w:jc w:val="both"/>
        <w:rPr>
          <w:sz w:val="18"/>
          <w:szCs w:val="18"/>
        </w:rPr>
      </w:pPr>
      <w:r>
        <w:rPr>
          <w:sz w:val="18"/>
          <w:szCs w:val="18"/>
        </w:rPr>
        <w:t xml:space="preserve"> </w:t>
      </w:r>
    </w:p>
    <w:p w14:paraId="77CFEBEE" w14:textId="77777777" w:rsidR="00D671F9" w:rsidRDefault="00D671F9" w:rsidP="00D671F9">
      <w:pPr>
        <w:jc w:val="both"/>
        <w:rPr>
          <w:sz w:val="18"/>
          <w:szCs w:val="18"/>
        </w:rPr>
      </w:pPr>
      <w:r>
        <w:rPr>
          <w:sz w:val="18"/>
          <w:szCs w:val="18"/>
        </w:rPr>
        <w:t>El presidente del acto fue asistido por el representante del área requirente, el representante del área contratante y el representante del OIC cuyos nombres se menciona al final de esta acta.</w:t>
      </w:r>
    </w:p>
    <w:p w14:paraId="224911C5" w14:textId="1DC16E3E" w:rsidR="00D671F9" w:rsidRPr="00DA410C" w:rsidRDefault="00D671F9" w:rsidP="00D671F9">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83B7E2B" w14:textId="77777777" w:rsidR="00D671F9" w:rsidRPr="00E23578" w:rsidRDefault="00D671F9" w:rsidP="00D671F9">
      <w:pPr>
        <w:jc w:val="center"/>
        <w:rPr>
          <w:b/>
          <w:color w:val="000000" w:themeColor="text1"/>
          <w:sz w:val="18"/>
          <w:szCs w:val="18"/>
        </w:rPr>
      </w:pPr>
      <w:r>
        <w:rPr>
          <w:b/>
          <w:color w:val="000000" w:themeColor="text1"/>
          <w:sz w:val="18"/>
          <w:szCs w:val="18"/>
        </w:rPr>
        <w:t>CONSIDERANDO</w:t>
      </w:r>
      <w:r w:rsidRPr="00183981">
        <w:rPr>
          <w:b/>
          <w:color w:val="000000" w:themeColor="text1"/>
          <w:sz w:val="18"/>
          <w:szCs w:val="18"/>
        </w:rPr>
        <w:t>:</w:t>
      </w:r>
    </w:p>
    <w:p w14:paraId="4D641C06" w14:textId="77777777" w:rsidR="00D671F9" w:rsidRDefault="00D671F9" w:rsidP="00D671F9">
      <w:pPr>
        <w:pStyle w:val="Textoindependiente"/>
        <w:spacing w:line="273" w:lineRule="auto"/>
        <w:ind w:right="134"/>
        <w:jc w:val="both"/>
        <w:rPr>
          <w:rFonts w:eastAsiaTheme="minorEastAsia"/>
          <w:sz w:val="18"/>
          <w:szCs w:val="18"/>
        </w:rPr>
      </w:pPr>
    </w:p>
    <w:p w14:paraId="1493FB4F" w14:textId="26E220C2" w:rsidR="00D671F9" w:rsidRPr="00D671F9" w:rsidRDefault="00D671F9" w:rsidP="00D671F9">
      <w:pPr>
        <w:pStyle w:val="Textoindependiente"/>
        <w:spacing w:line="273" w:lineRule="auto"/>
        <w:ind w:right="134"/>
        <w:jc w:val="both"/>
        <w:rPr>
          <w:rFonts w:eastAsia="Arial MT"/>
          <w:b/>
          <w:bCs/>
          <w:sz w:val="18"/>
          <w:szCs w:val="18"/>
        </w:rPr>
      </w:pPr>
      <w:r>
        <w:rPr>
          <w:rFonts w:eastAsia="Arial MT"/>
          <w:b/>
          <w:bCs/>
          <w:sz w:val="18"/>
          <w:szCs w:val="18"/>
        </w:rPr>
        <w:t xml:space="preserve">PRIMERO. - </w:t>
      </w:r>
      <w:r w:rsidRPr="00021A83">
        <w:rPr>
          <w:rFonts w:eastAsia="Arial MT"/>
          <w:sz w:val="18"/>
          <w:szCs w:val="18"/>
        </w:rPr>
        <w:t xml:space="preserve">La Unidad Centralizada de Compras, informa a los asistentes, </w:t>
      </w:r>
      <w:r>
        <w:rPr>
          <w:rFonts w:eastAsia="Arial MT"/>
          <w:sz w:val="18"/>
          <w:szCs w:val="18"/>
        </w:rPr>
        <w:t>que se recibió</w:t>
      </w:r>
      <w:r w:rsidRPr="00021A83">
        <w:rPr>
          <w:rFonts w:eastAsia="Arial MT"/>
          <w:sz w:val="18"/>
          <w:szCs w:val="18"/>
        </w:rPr>
        <w:t xml:space="preserve"> manifiesto de interés en participar</w:t>
      </w:r>
      <w:r>
        <w:rPr>
          <w:rFonts w:eastAsia="Arial MT"/>
          <w:sz w:val="18"/>
          <w:szCs w:val="18"/>
        </w:rPr>
        <w:t xml:space="preserve"> </w:t>
      </w:r>
      <w:r w:rsidRPr="00021A83">
        <w:rPr>
          <w:rFonts w:eastAsia="Arial MT"/>
          <w:sz w:val="18"/>
          <w:szCs w:val="18"/>
        </w:rPr>
        <w:t xml:space="preserve">enviado en tiempo y forma de parte </w:t>
      </w:r>
      <w:r>
        <w:rPr>
          <w:rFonts w:eastAsia="Arial MT"/>
          <w:sz w:val="18"/>
          <w:szCs w:val="18"/>
        </w:rPr>
        <w:t xml:space="preserve">del </w:t>
      </w:r>
      <w:r w:rsidRPr="00D671F9">
        <w:rPr>
          <w:rFonts w:eastAsia="Arial MT"/>
          <w:b/>
          <w:bCs/>
          <w:sz w:val="18"/>
          <w:szCs w:val="18"/>
        </w:rPr>
        <w:t>PARTICIPANTE GRAFICOS Y MAS, S.A. DE C.V.</w:t>
      </w:r>
    </w:p>
    <w:p w14:paraId="70CA85B5" w14:textId="77777777" w:rsidR="00F36B44" w:rsidRPr="00D671F9" w:rsidRDefault="00F36B44" w:rsidP="00F36B44">
      <w:pPr>
        <w:pStyle w:val="MiTitulo1"/>
        <w:rPr>
          <w:lang w:val="es-MX"/>
        </w:rPr>
      </w:pPr>
    </w:p>
    <w:p w14:paraId="0DB3B920" w14:textId="3C061BF0" w:rsidR="002D44CF" w:rsidRDefault="00394F7E" w:rsidP="00F36B44">
      <w:pPr>
        <w:tabs>
          <w:tab w:val="left" w:pos="2280"/>
        </w:tabs>
        <w:jc w:val="both"/>
        <w:rPr>
          <w:rFonts w:eastAsiaTheme="minorEastAsia"/>
          <w:sz w:val="18"/>
          <w:szCs w:val="18"/>
        </w:rPr>
      </w:pPr>
      <w:r>
        <w:rPr>
          <w:rFonts w:eastAsiaTheme="minorEastAsia"/>
          <w:b/>
          <w:sz w:val="18"/>
          <w:szCs w:val="18"/>
        </w:rPr>
        <w:t>PRIMERO</w:t>
      </w:r>
      <w:r w:rsidR="005B5AB3" w:rsidRPr="001925F9">
        <w:rPr>
          <w:rFonts w:eastAsiaTheme="minorEastAsia"/>
          <w:b/>
          <w:sz w:val="18"/>
          <w:szCs w:val="18"/>
        </w:rPr>
        <w:t>. –</w:t>
      </w:r>
      <w:r w:rsidR="005B5AB3" w:rsidRPr="001925F9">
        <w:rPr>
          <w:rFonts w:eastAsiaTheme="minorEastAsia"/>
          <w:sz w:val="18"/>
          <w:szCs w:val="18"/>
        </w:rPr>
        <w:t xml:space="preserve"> </w:t>
      </w:r>
      <w:r w:rsidR="00E32E04" w:rsidRPr="009B5575">
        <w:rPr>
          <w:rFonts w:eastAsiaTheme="minorEastAsia"/>
          <w:bCs/>
          <w:sz w:val="18"/>
          <w:szCs w:val="18"/>
        </w:rPr>
        <w:t>L</w:t>
      </w:r>
      <w:r w:rsidR="00E36254" w:rsidRPr="00DA410C">
        <w:rPr>
          <w:rFonts w:eastAsiaTheme="minorEastAsia"/>
          <w:sz w:val="18"/>
          <w:szCs w:val="18"/>
        </w:rPr>
        <w:t xml:space="preserve">a </w:t>
      </w:r>
      <w:r w:rsidR="00E36254">
        <w:rPr>
          <w:rFonts w:eastAsiaTheme="minorEastAsia"/>
          <w:sz w:val="18"/>
          <w:szCs w:val="18"/>
        </w:rPr>
        <w:t>U</w:t>
      </w:r>
      <w:r w:rsidR="00E36254" w:rsidRPr="00DA410C">
        <w:rPr>
          <w:rFonts w:eastAsiaTheme="minorEastAsia"/>
          <w:sz w:val="18"/>
          <w:szCs w:val="18"/>
        </w:rPr>
        <w:t xml:space="preserve">nidad </w:t>
      </w:r>
      <w:r w:rsidR="00E36254">
        <w:rPr>
          <w:rFonts w:eastAsiaTheme="minorEastAsia"/>
          <w:sz w:val="18"/>
          <w:szCs w:val="18"/>
        </w:rPr>
        <w:t>C</w:t>
      </w:r>
      <w:r w:rsidR="00E36254" w:rsidRPr="00DA410C">
        <w:rPr>
          <w:rFonts w:eastAsiaTheme="minorEastAsia"/>
          <w:sz w:val="18"/>
          <w:szCs w:val="18"/>
        </w:rPr>
        <w:t xml:space="preserve">entralizada de </w:t>
      </w:r>
      <w:r w:rsidR="00E36254">
        <w:rPr>
          <w:rFonts w:eastAsiaTheme="minorEastAsia"/>
          <w:sz w:val="18"/>
          <w:szCs w:val="18"/>
        </w:rPr>
        <w:t>C</w:t>
      </w:r>
      <w:r w:rsidR="00E36254" w:rsidRPr="00DA410C">
        <w:rPr>
          <w:rFonts w:eastAsiaTheme="minorEastAsia"/>
          <w:sz w:val="18"/>
          <w:szCs w:val="18"/>
        </w:rPr>
        <w:t xml:space="preserve">ompras, informa </w:t>
      </w:r>
      <w:r w:rsidR="00A17A3A">
        <w:rPr>
          <w:rFonts w:eastAsiaTheme="minorEastAsia"/>
          <w:sz w:val="18"/>
          <w:szCs w:val="18"/>
        </w:rPr>
        <w:t>a los asistentes</w:t>
      </w:r>
      <w:r w:rsidR="003352B1">
        <w:rPr>
          <w:rFonts w:eastAsiaTheme="minorEastAsia"/>
          <w:sz w:val="18"/>
          <w:szCs w:val="18"/>
        </w:rPr>
        <w:t xml:space="preserve"> </w:t>
      </w:r>
      <w:r w:rsidR="006B12C7">
        <w:rPr>
          <w:rFonts w:eastAsiaTheme="minorEastAsia"/>
          <w:sz w:val="18"/>
          <w:szCs w:val="18"/>
        </w:rPr>
        <w:t xml:space="preserve">que no se recibieron solicitudes de aclaración ni manifiestos de </w:t>
      </w:r>
      <w:r w:rsidR="002D6F0C">
        <w:rPr>
          <w:rFonts w:eastAsiaTheme="minorEastAsia"/>
          <w:sz w:val="18"/>
          <w:szCs w:val="18"/>
        </w:rPr>
        <w:t xml:space="preserve">interés en participar dentro de la fecha y horario establecido en el </w:t>
      </w:r>
      <w:r w:rsidR="002D6F0C" w:rsidRPr="002D6F0C">
        <w:rPr>
          <w:rFonts w:eastAsiaTheme="minorEastAsia"/>
          <w:b/>
          <w:bCs/>
          <w:sz w:val="18"/>
          <w:szCs w:val="18"/>
        </w:rPr>
        <w:t>CALENDARIO DE ACTIVIDADES</w:t>
      </w:r>
      <w:r w:rsidR="00764F9E">
        <w:rPr>
          <w:rFonts w:eastAsiaTheme="minorEastAsia"/>
          <w:sz w:val="18"/>
          <w:szCs w:val="18"/>
        </w:rPr>
        <w:t xml:space="preserve"> de las </w:t>
      </w:r>
      <w:r w:rsidR="00764F9E" w:rsidRPr="00764F9E">
        <w:rPr>
          <w:rFonts w:eastAsiaTheme="minorEastAsia"/>
          <w:b/>
          <w:bCs/>
          <w:sz w:val="18"/>
          <w:szCs w:val="18"/>
        </w:rPr>
        <w:t>BASES</w:t>
      </w:r>
      <w:r w:rsidR="00764F9E">
        <w:rPr>
          <w:rFonts w:eastAsiaTheme="minorEastAsia"/>
          <w:sz w:val="18"/>
          <w:szCs w:val="18"/>
        </w:rPr>
        <w:t>.</w:t>
      </w:r>
    </w:p>
    <w:p w14:paraId="63B3A6D8" w14:textId="77777777" w:rsidR="006B12C7" w:rsidRDefault="006B12C7" w:rsidP="00F36B44">
      <w:pPr>
        <w:tabs>
          <w:tab w:val="left" w:pos="2280"/>
        </w:tabs>
        <w:jc w:val="both"/>
        <w:rPr>
          <w:rFonts w:eastAsiaTheme="minorEastAsia"/>
          <w:b/>
          <w:sz w:val="18"/>
          <w:szCs w:val="18"/>
        </w:rPr>
      </w:pPr>
    </w:p>
    <w:p w14:paraId="3C7E8350" w14:textId="1E8B23F5" w:rsidR="00915968" w:rsidRPr="005B5AB3" w:rsidRDefault="00394F7E" w:rsidP="0093301F">
      <w:pPr>
        <w:tabs>
          <w:tab w:val="left" w:pos="2280"/>
        </w:tabs>
        <w:jc w:val="both"/>
        <w:rPr>
          <w:rFonts w:eastAsiaTheme="minorEastAsia"/>
          <w:bCs/>
          <w:sz w:val="18"/>
          <w:szCs w:val="18"/>
        </w:rPr>
      </w:pPr>
      <w:r>
        <w:rPr>
          <w:rFonts w:eastAsiaTheme="minorEastAsia"/>
          <w:b/>
          <w:sz w:val="18"/>
          <w:szCs w:val="18"/>
        </w:rPr>
        <w:t>SEGUNDO</w:t>
      </w:r>
      <w:r w:rsidR="005B5AB3" w:rsidRPr="001925F9">
        <w:rPr>
          <w:rFonts w:eastAsiaTheme="minorEastAsia"/>
          <w:b/>
          <w:sz w:val="18"/>
          <w:szCs w:val="18"/>
        </w:rPr>
        <w:t>. –</w:t>
      </w:r>
      <w:r w:rsidR="005B5AB3">
        <w:rPr>
          <w:rFonts w:eastAsiaTheme="minorEastAsia"/>
          <w:b/>
          <w:sz w:val="18"/>
          <w:szCs w:val="18"/>
        </w:rPr>
        <w:t xml:space="preserve"> </w:t>
      </w:r>
      <w:r w:rsidR="00FA3005">
        <w:rPr>
          <w:rFonts w:eastAsiaTheme="minorEastAsia"/>
          <w:bCs/>
          <w:sz w:val="18"/>
          <w:szCs w:val="18"/>
        </w:rPr>
        <w:t>Se informa que</w:t>
      </w:r>
      <w:r w:rsidR="00D671F9">
        <w:rPr>
          <w:rFonts w:eastAsiaTheme="minorEastAsia"/>
          <w:bCs/>
          <w:sz w:val="18"/>
          <w:szCs w:val="18"/>
        </w:rPr>
        <w:t xml:space="preserve"> se registró un </w:t>
      </w:r>
      <w:r w:rsidR="00D671F9" w:rsidRPr="00D671F9">
        <w:rPr>
          <w:rFonts w:eastAsiaTheme="minorEastAsia"/>
          <w:b/>
          <w:sz w:val="18"/>
          <w:szCs w:val="18"/>
        </w:rPr>
        <w:t>PARTICIPANTE</w:t>
      </w:r>
      <w:r w:rsidR="00D671F9">
        <w:rPr>
          <w:rFonts w:eastAsiaTheme="minorEastAsia"/>
          <w:bCs/>
          <w:sz w:val="18"/>
          <w:szCs w:val="18"/>
        </w:rPr>
        <w:t xml:space="preserve"> </w:t>
      </w:r>
      <w:r w:rsidR="005B5AB3">
        <w:rPr>
          <w:rFonts w:eastAsiaTheme="minorEastAsia"/>
          <w:bCs/>
          <w:sz w:val="18"/>
          <w:szCs w:val="18"/>
        </w:rPr>
        <w:t>para el acto de junta de aclaraciones.</w:t>
      </w:r>
    </w:p>
    <w:p w14:paraId="7A439D77" w14:textId="77777777" w:rsidR="003352B1" w:rsidRPr="003352B1" w:rsidRDefault="003352B1" w:rsidP="00F36B44">
      <w:pPr>
        <w:tabs>
          <w:tab w:val="left" w:pos="2280"/>
        </w:tabs>
        <w:jc w:val="both"/>
        <w:rPr>
          <w:rFonts w:eastAsiaTheme="minorEastAsia"/>
          <w:sz w:val="18"/>
          <w:szCs w:val="18"/>
        </w:rPr>
      </w:pPr>
    </w:p>
    <w:p w14:paraId="5D37003B" w14:textId="70799724" w:rsidR="00D671F9" w:rsidRDefault="00394F7E" w:rsidP="00F36B44">
      <w:pPr>
        <w:tabs>
          <w:tab w:val="left" w:pos="2280"/>
        </w:tabs>
        <w:jc w:val="both"/>
        <w:rPr>
          <w:rFonts w:eastAsiaTheme="minorEastAsia"/>
          <w:sz w:val="18"/>
          <w:szCs w:val="18"/>
        </w:rPr>
      </w:pPr>
      <w:r>
        <w:rPr>
          <w:rFonts w:eastAsiaTheme="minorEastAsia"/>
          <w:b/>
          <w:sz w:val="18"/>
          <w:szCs w:val="18"/>
        </w:rPr>
        <w:t>TERCERO</w:t>
      </w:r>
      <w:r w:rsidR="00CB15E7" w:rsidRPr="001925F9">
        <w:rPr>
          <w:rFonts w:eastAsiaTheme="minorEastAsia"/>
          <w:b/>
          <w:sz w:val="18"/>
          <w:szCs w:val="18"/>
        </w:rPr>
        <w:t xml:space="preserve">. </w:t>
      </w:r>
      <w:r w:rsidR="003B64B7" w:rsidRPr="001925F9">
        <w:rPr>
          <w:rFonts w:eastAsiaTheme="minorEastAsia"/>
          <w:b/>
          <w:sz w:val="18"/>
          <w:szCs w:val="18"/>
        </w:rPr>
        <w:t>–</w:t>
      </w:r>
      <w:r w:rsidR="00395AAE" w:rsidRPr="001925F9">
        <w:rPr>
          <w:rFonts w:eastAsiaTheme="minorEastAsia"/>
          <w:sz w:val="18"/>
          <w:szCs w:val="18"/>
        </w:rPr>
        <w:t xml:space="preserve"> </w:t>
      </w:r>
      <w:r w:rsidR="00C9786F">
        <w:rPr>
          <w:rFonts w:eastAsiaTheme="minorEastAsia"/>
          <w:sz w:val="18"/>
          <w:szCs w:val="18"/>
        </w:rPr>
        <w:t>Se</w:t>
      </w:r>
      <w:r w:rsidR="00395AAE" w:rsidRPr="001925F9">
        <w:rPr>
          <w:rFonts w:eastAsiaTheme="minorEastAsia"/>
          <w:sz w:val="18"/>
          <w:szCs w:val="18"/>
        </w:rPr>
        <w:t xml:space="preserve"> da por terminada la presente acta </w:t>
      </w:r>
      <w:r w:rsidR="00C9786F">
        <w:rPr>
          <w:rFonts w:eastAsiaTheme="minorEastAsia"/>
          <w:sz w:val="18"/>
          <w:szCs w:val="18"/>
        </w:rPr>
        <w:t xml:space="preserve">a las </w:t>
      </w:r>
      <w:r w:rsidR="004A6176" w:rsidRPr="004A6176">
        <w:rPr>
          <w:rFonts w:eastAsiaTheme="minorEastAsia"/>
          <w:b/>
          <w:bCs/>
          <w:sz w:val="18"/>
          <w:szCs w:val="18"/>
        </w:rPr>
        <w:t>1</w:t>
      </w:r>
      <w:r w:rsidR="00D671F9">
        <w:rPr>
          <w:rFonts w:eastAsiaTheme="minorEastAsia"/>
          <w:b/>
          <w:bCs/>
          <w:sz w:val="18"/>
          <w:szCs w:val="18"/>
        </w:rPr>
        <w:t>2</w:t>
      </w:r>
      <w:r w:rsidR="00C9786F" w:rsidRPr="004A6176">
        <w:rPr>
          <w:rFonts w:eastAsiaTheme="minorEastAsia"/>
          <w:b/>
          <w:bCs/>
          <w:sz w:val="18"/>
          <w:szCs w:val="18"/>
        </w:rPr>
        <w:t>:</w:t>
      </w:r>
      <w:r w:rsidR="00D671F9">
        <w:rPr>
          <w:rFonts w:eastAsiaTheme="minorEastAsia"/>
          <w:b/>
          <w:bCs/>
          <w:sz w:val="18"/>
          <w:szCs w:val="18"/>
        </w:rPr>
        <w:t>10</w:t>
      </w:r>
      <w:r w:rsidR="00C9786F" w:rsidRPr="004A6176">
        <w:rPr>
          <w:rFonts w:eastAsiaTheme="minorEastAsia"/>
          <w:b/>
          <w:bCs/>
          <w:sz w:val="18"/>
          <w:szCs w:val="18"/>
        </w:rPr>
        <w:t xml:space="preserve"> horas</w:t>
      </w:r>
      <w:r w:rsidR="00C9786F">
        <w:rPr>
          <w:rFonts w:eastAsiaTheme="minorEastAsia"/>
          <w:sz w:val="18"/>
          <w:szCs w:val="18"/>
        </w:rPr>
        <w:t xml:space="preserve"> d</w:t>
      </w:r>
      <w:r w:rsidR="00395AAE" w:rsidRPr="001925F9">
        <w:rPr>
          <w:rFonts w:eastAsiaTheme="minorEastAsia"/>
          <w:sz w:val="18"/>
          <w:szCs w:val="18"/>
        </w:rPr>
        <w:t xml:space="preserve">el mismo día </w:t>
      </w:r>
      <w:r w:rsidR="00C9786F">
        <w:rPr>
          <w:rFonts w:eastAsiaTheme="minorEastAsia"/>
          <w:sz w:val="18"/>
          <w:szCs w:val="18"/>
        </w:rPr>
        <w:t xml:space="preserve">en </w:t>
      </w:r>
      <w:r w:rsidR="00395AAE" w:rsidRPr="001925F9">
        <w:rPr>
          <w:rFonts w:eastAsiaTheme="minorEastAsia"/>
          <w:sz w:val="18"/>
          <w:szCs w:val="18"/>
        </w:rPr>
        <w:t xml:space="preserve">que </w:t>
      </w:r>
      <w:r w:rsidR="00C9786F">
        <w:rPr>
          <w:rFonts w:eastAsiaTheme="minorEastAsia"/>
          <w:sz w:val="18"/>
          <w:szCs w:val="18"/>
        </w:rPr>
        <w:t>inició</w:t>
      </w:r>
      <w:r w:rsidR="00395AAE" w:rsidRPr="001925F9">
        <w:rPr>
          <w:rFonts w:eastAsiaTheme="minorEastAsia"/>
          <w:sz w:val="18"/>
          <w:szCs w:val="18"/>
        </w:rPr>
        <w:t>, firmando de conformidad los que en ella intervinieron para los efectos legales y administrativos que haya lugar</w:t>
      </w:r>
      <w:r w:rsidR="009E1B22" w:rsidRPr="001925F9">
        <w:rPr>
          <w:rFonts w:eastAsiaTheme="minorEastAsia"/>
          <w:sz w:val="18"/>
          <w:szCs w:val="18"/>
        </w:rPr>
        <w:t>.</w:t>
      </w:r>
    </w:p>
    <w:p w14:paraId="3CC889FA" w14:textId="77777777" w:rsidR="002954E1" w:rsidRDefault="002954E1" w:rsidP="00F36B44">
      <w:pPr>
        <w:tabs>
          <w:tab w:val="left" w:pos="2280"/>
        </w:tabs>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D671F9" w14:paraId="3B4664B4" w14:textId="77777777" w:rsidTr="00F15ECA">
        <w:trPr>
          <w:trHeight w:val="50"/>
          <w:tblHeader/>
        </w:trPr>
        <w:tc>
          <w:tcPr>
            <w:tcW w:w="1264" w:type="pct"/>
            <w:shd w:val="clear" w:color="auto" w:fill="D9D9D9"/>
            <w:vAlign w:val="center"/>
          </w:tcPr>
          <w:p w14:paraId="46A9F8F7" w14:textId="77777777" w:rsidR="00E86A9A" w:rsidRPr="00D671F9" w:rsidRDefault="00E86A9A" w:rsidP="00F36B44">
            <w:pPr>
              <w:jc w:val="center"/>
              <w:rPr>
                <w:b/>
                <w:sz w:val="18"/>
                <w:szCs w:val="18"/>
              </w:rPr>
            </w:pPr>
            <w:r w:rsidRPr="00D671F9">
              <w:rPr>
                <w:b/>
                <w:sz w:val="18"/>
                <w:szCs w:val="18"/>
              </w:rPr>
              <w:t>NOMBRE</w:t>
            </w:r>
          </w:p>
        </w:tc>
        <w:tc>
          <w:tcPr>
            <w:tcW w:w="1415" w:type="pct"/>
            <w:shd w:val="clear" w:color="auto" w:fill="D9D9D9"/>
            <w:vAlign w:val="center"/>
          </w:tcPr>
          <w:p w14:paraId="01C0EC0F" w14:textId="77777777" w:rsidR="00E86A9A" w:rsidRPr="00D671F9" w:rsidRDefault="00E86A9A" w:rsidP="00F36B44">
            <w:pPr>
              <w:jc w:val="center"/>
              <w:rPr>
                <w:b/>
                <w:sz w:val="18"/>
                <w:szCs w:val="18"/>
              </w:rPr>
            </w:pPr>
            <w:r w:rsidRPr="00D671F9">
              <w:rPr>
                <w:b/>
                <w:sz w:val="18"/>
                <w:szCs w:val="18"/>
              </w:rPr>
              <w:t>ÁREA</w:t>
            </w:r>
          </w:p>
        </w:tc>
        <w:tc>
          <w:tcPr>
            <w:tcW w:w="1230" w:type="pct"/>
            <w:shd w:val="clear" w:color="auto" w:fill="D9D9D9"/>
            <w:vAlign w:val="center"/>
          </w:tcPr>
          <w:p w14:paraId="612CA422" w14:textId="77777777" w:rsidR="00E86A9A" w:rsidRPr="00D671F9" w:rsidRDefault="00E86A9A" w:rsidP="00F36B44">
            <w:pPr>
              <w:jc w:val="center"/>
              <w:rPr>
                <w:b/>
                <w:sz w:val="18"/>
                <w:szCs w:val="18"/>
              </w:rPr>
            </w:pPr>
            <w:r w:rsidRPr="00D671F9">
              <w:rPr>
                <w:b/>
                <w:sz w:val="18"/>
                <w:szCs w:val="18"/>
              </w:rPr>
              <w:t>FIRMA</w:t>
            </w:r>
          </w:p>
        </w:tc>
        <w:tc>
          <w:tcPr>
            <w:tcW w:w="1091" w:type="pct"/>
            <w:shd w:val="clear" w:color="auto" w:fill="D9D9D9"/>
            <w:vAlign w:val="center"/>
          </w:tcPr>
          <w:p w14:paraId="08A19E66" w14:textId="77777777" w:rsidR="00E86A9A" w:rsidRPr="00D671F9" w:rsidRDefault="00E86A9A" w:rsidP="00F36B44">
            <w:pPr>
              <w:jc w:val="center"/>
              <w:rPr>
                <w:b/>
                <w:bCs/>
                <w:sz w:val="18"/>
                <w:szCs w:val="18"/>
              </w:rPr>
            </w:pPr>
            <w:r w:rsidRPr="00D671F9">
              <w:rPr>
                <w:b/>
                <w:bCs/>
                <w:sz w:val="18"/>
                <w:szCs w:val="18"/>
              </w:rPr>
              <w:t>ANTEFIRMA</w:t>
            </w:r>
          </w:p>
        </w:tc>
      </w:tr>
      <w:tr w:rsidR="00CE1CEF" w:rsidRPr="00D671F9" w14:paraId="29EAD341" w14:textId="77777777" w:rsidTr="00FB19B2">
        <w:trPr>
          <w:trHeight w:val="425"/>
        </w:trPr>
        <w:tc>
          <w:tcPr>
            <w:tcW w:w="1264" w:type="pct"/>
          </w:tcPr>
          <w:p w14:paraId="16922955" w14:textId="6A4C8BCC" w:rsidR="00CE1CEF" w:rsidRPr="00D671F9" w:rsidRDefault="00CE1CEF" w:rsidP="00FB19B2">
            <w:pPr>
              <w:jc w:val="center"/>
              <w:rPr>
                <w:color w:val="000000"/>
                <w:sz w:val="18"/>
                <w:szCs w:val="18"/>
                <w:lang w:eastAsia="en-US"/>
              </w:rPr>
            </w:pPr>
            <w:r w:rsidRPr="00D671F9">
              <w:rPr>
                <w:bCs/>
                <w:sz w:val="18"/>
                <w:szCs w:val="18"/>
              </w:rPr>
              <w:t>Lic. Abraham Yasir Maciel Montoya</w:t>
            </w:r>
          </w:p>
        </w:tc>
        <w:tc>
          <w:tcPr>
            <w:tcW w:w="1415" w:type="pct"/>
          </w:tcPr>
          <w:p w14:paraId="71447E22" w14:textId="2EB29E0F" w:rsidR="00CE1CEF" w:rsidRPr="00D671F9" w:rsidRDefault="00CE1CEF" w:rsidP="00FB19B2">
            <w:pPr>
              <w:pStyle w:val="TableParagraph"/>
              <w:ind w:right="139"/>
              <w:jc w:val="center"/>
              <w:rPr>
                <w:sz w:val="18"/>
                <w:szCs w:val="18"/>
              </w:rPr>
            </w:pPr>
            <w:r w:rsidRPr="00D671F9">
              <w:rPr>
                <w:sz w:val="18"/>
                <w:szCs w:val="18"/>
              </w:rPr>
              <w:t>Coordinador de Adquisiciones del O.P.D. Servicios de Salud Jalisco</w:t>
            </w:r>
          </w:p>
        </w:tc>
        <w:tc>
          <w:tcPr>
            <w:tcW w:w="1230" w:type="pct"/>
          </w:tcPr>
          <w:p w14:paraId="3FCFDBE5" w14:textId="77777777" w:rsidR="00CE1CEF" w:rsidRDefault="00CE1CEF" w:rsidP="00CE1CEF">
            <w:pPr>
              <w:jc w:val="center"/>
              <w:rPr>
                <w:b/>
                <w:sz w:val="18"/>
                <w:szCs w:val="18"/>
              </w:rPr>
            </w:pPr>
          </w:p>
          <w:p w14:paraId="6BA7DD6E" w14:textId="77777777" w:rsidR="00D671F9" w:rsidRPr="00D671F9" w:rsidRDefault="00D671F9" w:rsidP="00FB19B2">
            <w:pPr>
              <w:rPr>
                <w:b/>
                <w:sz w:val="18"/>
                <w:szCs w:val="18"/>
              </w:rPr>
            </w:pPr>
          </w:p>
        </w:tc>
        <w:tc>
          <w:tcPr>
            <w:tcW w:w="1091" w:type="pct"/>
          </w:tcPr>
          <w:p w14:paraId="21E6AF96" w14:textId="77777777" w:rsidR="00CE1CEF" w:rsidRPr="00D671F9" w:rsidRDefault="00CE1CEF" w:rsidP="00CE1CEF">
            <w:pPr>
              <w:jc w:val="center"/>
              <w:rPr>
                <w:b/>
                <w:sz w:val="18"/>
                <w:szCs w:val="18"/>
              </w:rPr>
            </w:pPr>
          </w:p>
        </w:tc>
      </w:tr>
      <w:tr w:rsidR="00D671F9" w:rsidRPr="00D671F9" w14:paraId="3F52AF7E" w14:textId="77777777" w:rsidTr="00FB19B2">
        <w:trPr>
          <w:trHeight w:val="228"/>
        </w:trPr>
        <w:tc>
          <w:tcPr>
            <w:tcW w:w="1264" w:type="pct"/>
          </w:tcPr>
          <w:p w14:paraId="498A407C" w14:textId="697E0492" w:rsidR="00D671F9" w:rsidRPr="00D671F9" w:rsidRDefault="00FB19B2" w:rsidP="00FB19B2">
            <w:pPr>
              <w:pStyle w:val="TableParagraph"/>
              <w:jc w:val="center"/>
              <w:rPr>
                <w:bCs/>
                <w:sz w:val="18"/>
                <w:szCs w:val="18"/>
              </w:rPr>
            </w:pPr>
            <w:r>
              <w:rPr>
                <w:bCs/>
                <w:sz w:val="18"/>
                <w:szCs w:val="18"/>
              </w:rPr>
              <w:t>C. Alfonso Rivera Correa</w:t>
            </w:r>
          </w:p>
        </w:tc>
        <w:tc>
          <w:tcPr>
            <w:tcW w:w="1415" w:type="pct"/>
          </w:tcPr>
          <w:p w14:paraId="57D8BB3F" w14:textId="71257C46" w:rsidR="00D671F9" w:rsidRPr="00D671F9" w:rsidRDefault="00FB19B2" w:rsidP="00FB19B2">
            <w:pPr>
              <w:pStyle w:val="TableParagraph"/>
              <w:ind w:right="139"/>
              <w:jc w:val="center"/>
              <w:rPr>
                <w:sz w:val="18"/>
                <w:szCs w:val="18"/>
              </w:rPr>
            </w:pPr>
            <w:r>
              <w:rPr>
                <w:sz w:val="18"/>
                <w:szCs w:val="18"/>
              </w:rPr>
              <w:t xml:space="preserve">Representante de la </w:t>
            </w:r>
            <w:r w:rsidR="00D671F9" w:rsidRPr="00D671F9">
              <w:rPr>
                <w:sz w:val="18"/>
                <w:szCs w:val="18"/>
              </w:rPr>
              <w:t>Coordina</w:t>
            </w:r>
            <w:r>
              <w:rPr>
                <w:sz w:val="18"/>
                <w:szCs w:val="18"/>
              </w:rPr>
              <w:t xml:space="preserve">ción </w:t>
            </w:r>
            <w:r w:rsidR="00D671F9" w:rsidRPr="00D671F9">
              <w:rPr>
                <w:sz w:val="18"/>
                <w:szCs w:val="18"/>
              </w:rPr>
              <w:t xml:space="preserve">de Servicios Generales </w:t>
            </w:r>
            <w:r w:rsidR="00D671F9" w:rsidRPr="00D671F9">
              <w:rPr>
                <w:bCs/>
                <w:color w:val="000000"/>
                <w:sz w:val="18"/>
                <w:szCs w:val="18"/>
                <w:lang w:eastAsia="en-US"/>
              </w:rPr>
              <w:t>del O.P.D. Servicios de Salud Jalisco</w:t>
            </w:r>
          </w:p>
        </w:tc>
        <w:tc>
          <w:tcPr>
            <w:tcW w:w="1230" w:type="pct"/>
          </w:tcPr>
          <w:p w14:paraId="1D963E2D" w14:textId="77777777" w:rsidR="00D671F9" w:rsidRDefault="00D671F9" w:rsidP="00CE1CEF">
            <w:pPr>
              <w:jc w:val="center"/>
              <w:rPr>
                <w:b/>
                <w:sz w:val="18"/>
                <w:szCs w:val="18"/>
              </w:rPr>
            </w:pPr>
          </w:p>
          <w:p w14:paraId="3E011CD7" w14:textId="77777777" w:rsidR="00D671F9" w:rsidRDefault="00D671F9" w:rsidP="00CE1CEF">
            <w:pPr>
              <w:jc w:val="center"/>
              <w:rPr>
                <w:b/>
                <w:sz w:val="18"/>
                <w:szCs w:val="18"/>
              </w:rPr>
            </w:pPr>
          </w:p>
          <w:p w14:paraId="309456CD" w14:textId="77777777" w:rsidR="00D671F9" w:rsidRPr="00D671F9" w:rsidRDefault="00D671F9" w:rsidP="00FB19B2">
            <w:pPr>
              <w:rPr>
                <w:b/>
                <w:sz w:val="18"/>
                <w:szCs w:val="18"/>
              </w:rPr>
            </w:pPr>
          </w:p>
        </w:tc>
        <w:tc>
          <w:tcPr>
            <w:tcW w:w="1091" w:type="pct"/>
          </w:tcPr>
          <w:p w14:paraId="45D2B410" w14:textId="77777777" w:rsidR="00D671F9" w:rsidRPr="00D671F9" w:rsidRDefault="00D671F9" w:rsidP="00CE1CEF">
            <w:pPr>
              <w:jc w:val="center"/>
              <w:rPr>
                <w:b/>
                <w:sz w:val="18"/>
                <w:szCs w:val="18"/>
              </w:rPr>
            </w:pPr>
          </w:p>
        </w:tc>
      </w:tr>
      <w:tr w:rsidR="00342A02" w:rsidRPr="00D671F9" w14:paraId="3128864E" w14:textId="77777777" w:rsidTr="00FB19B2">
        <w:trPr>
          <w:trHeight w:val="449"/>
        </w:trPr>
        <w:tc>
          <w:tcPr>
            <w:tcW w:w="1264" w:type="pct"/>
            <w:shd w:val="clear" w:color="auto" w:fill="auto"/>
          </w:tcPr>
          <w:p w14:paraId="30B71C36" w14:textId="714C4421" w:rsidR="00342A02" w:rsidRPr="00D671F9" w:rsidRDefault="004F368F" w:rsidP="00FB19B2">
            <w:pPr>
              <w:jc w:val="center"/>
              <w:rPr>
                <w:bCs/>
                <w:color w:val="000000"/>
                <w:sz w:val="18"/>
                <w:szCs w:val="18"/>
                <w:lang w:eastAsia="en-US"/>
              </w:rPr>
            </w:pPr>
            <w:r w:rsidRPr="00D671F9">
              <w:rPr>
                <w:bCs/>
                <w:color w:val="000000"/>
                <w:sz w:val="18"/>
                <w:szCs w:val="18"/>
                <w:lang w:eastAsia="en-US"/>
              </w:rPr>
              <w:t>C. Estefanía Montserrat Alcántara García</w:t>
            </w:r>
          </w:p>
        </w:tc>
        <w:tc>
          <w:tcPr>
            <w:tcW w:w="1415" w:type="pct"/>
            <w:shd w:val="clear" w:color="auto" w:fill="auto"/>
          </w:tcPr>
          <w:p w14:paraId="5FA931EB" w14:textId="12A60820" w:rsidR="00342A02" w:rsidRPr="00D671F9" w:rsidRDefault="00342A02" w:rsidP="00FB19B2">
            <w:pPr>
              <w:jc w:val="center"/>
              <w:rPr>
                <w:color w:val="000000"/>
                <w:sz w:val="18"/>
                <w:szCs w:val="18"/>
                <w:highlight w:val="yellow"/>
                <w:lang w:eastAsia="en-US"/>
              </w:rPr>
            </w:pPr>
            <w:r w:rsidRPr="00D671F9">
              <w:rPr>
                <w:color w:val="000000"/>
                <w:sz w:val="18"/>
                <w:szCs w:val="18"/>
                <w:lang w:eastAsia="en-US"/>
              </w:rPr>
              <w:t xml:space="preserve">Representante del Órgano Interno de Control en el </w:t>
            </w:r>
            <w:r w:rsidR="00DE26A2" w:rsidRPr="00D671F9">
              <w:rPr>
                <w:color w:val="000000"/>
                <w:sz w:val="18"/>
                <w:szCs w:val="18"/>
                <w:lang w:eastAsia="en-US"/>
              </w:rPr>
              <w:t xml:space="preserve">O.P.D. </w:t>
            </w:r>
            <w:r w:rsidRPr="00D671F9">
              <w:rPr>
                <w:color w:val="000000"/>
                <w:sz w:val="18"/>
                <w:szCs w:val="18"/>
                <w:lang w:eastAsia="en-US"/>
              </w:rPr>
              <w:t>Servicios de Salud Jalisco</w:t>
            </w:r>
          </w:p>
        </w:tc>
        <w:tc>
          <w:tcPr>
            <w:tcW w:w="1230" w:type="pct"/>
          </w:tcPr>
          <w:p w14:paraId="78ECE733" w14:textId="77777777" w:rsidR="00342A02" w:rsidRPr="00D671F9" w:rsidRDefault="00342A02" w:rsidP="00FB19B2">
            <w:pPr>
              <w:rPr>
                <w:b/>
                <w:sz w:val="18"/>
                <w:szCs w:val="18"/>
              </w:rPr>
            </w:pPr>
          </w:p>
        </w:tc>
        <w:tc>
          <w:tcPr>
            <w:tcW w:w="1091" w:type="pct"/>
          </w:tcPr>
          <w:p w14:paraId="336E7FC5" w14:textId="77777777" w:rsidR="00342A02" w:rsidRPr="00D671F9" w:rsidRDefault="00342A02" w:rsidP="00FB19B2">
            <w:pPr>
              <w:rPr>
                <w:b/>
                <w:sz w:val="18"/>
                <w:szCs w:val="18"/>
              </w:rPr>
            </w:pPr>
          </w:p>
        </w:tc>
      </w:tr>
      <w:tr w:rsidR="004A6176" w:rsidRPr="00D671F9" w14:paraId="66A68BD6" w14:textId="77777777" w:rsidTr="00FB19B2">
        <w:trPr>
          <w:trHeight w:val="907"/>
        </w:trPr>
        <w:tc>
          <w:tcPr>
            <w:tcW w:w="1264" w:type="pct"/>
            <w:shd w:val="clear" w:color="auto" w:fill="auto"/>
          </w:tcPr>
          <w:p w14:paraId="04E14FB5" w14:textId="642FEB05" w:rsidR="004A6176" w:rsidRPr="00D671F9" w:rsidRDefault="000304E2" w:rsidP="00FB19B2">
            <w:pPr>
              <w:jc w:val="center"/>
              <w:rPr>
                <w:bCs/>
                <w:color w:val="000000"/>
                <w:sz w:val="18"/>
                <w:szCs w:val="18"/>
                <w:lang w:eastAsia="en-US"/>
              </w:rPr>
            </w:pPr>
            <w:r w:rsidRPr="00D671F9">
              <w:rPr>
                <w:bCs/>
                <w:color w:val="000000"/>
                <w:sz w:val="18"/>
                <w:szCs w:val="18"/>
                <w:lang w:eastAsia="en-US"/>
              </w:rPr>
              <w:t>Lic. Adrycel del Rocio Flores Santibañez</w:t>
            </w:r>
          </w:p>
        </w:tc>
        <w:tc>
          <w:tcPr>
            <w:tcW w:w="1415" w:type="pct"/>
            <w:shd w:val="clear" w:color="auto" w:fill="auto"/>
          </w:tcPr>
          <w:p w14:paraId="52BB7DC3" w14:textId="65FB5405" w:rsidR="004A6176" w:rsidRPr="00D671F9" w:rsidRDefault="004A6176" w:rsidP="00FB19B2">
            <w:pPr>
              <w:jc w:val="center"/>
              <w:rPr>
                <w:bCs/>
                <w:color w:val="000000"/>
                <w:sz w:val="18"/>
                <w:szCs w:val="18"/>
                <w:lang w:eastAsia="en-US"/>
              </w:rPr>
            </w:pPr>
            <w:r w:rsidRPr="00D671F9">
              <w:rPr>
                <w:bCs/>
                <w:color w:val="000000"/>
                <w:sz w:val="18"/>
                <w:szCs w:val="18"/>
                <w:lang w:eastAsia="en-US"/>
              </w:rPr>
              <w:t>Representante de la Coordinación de Adquisiciones del O.P.D. Servicios de Salud Jalisco</w:t>
            </w:r>
          </w:p>
        </w:tc>
        <w:tc>
          <w:tcPr>
            <w:tcW w:w="1230" w:type="pct"/>
          </w:tcPr>
          <w:p w14:paraId="7DD485B7" w14:textId="77777777" w:rsidR="004A6176" w:rsidRPr="00D671F9" w:rsidRDefault="004A6176" w:rsidP="004A6176">
            <w:pPr>
              <w:jc w:val="center"/>
              <w:rPr>
                <w:bCs/>
                <w:color w:val="000000"/>
                <w:sz w:val="18"/>
                <w:szCs w:val="18"/>
                <w:lang w:eastAsia="en-US"/>
              </w:rPr>
            </w:pPr>
          </w:p>
        </w:tc>
        <w:tc>
          <w:tcPr>
            <w:tcW w:w="1091" w:type="pct"/>
          </w:tcPr>
          <w:p w14:paraId="5D1AC28D" w14:textId="77777777" w:rsidR="004A6176" w:rsidRPr="00D671F9" w:rsidRDefault="004A6176" w:rsidP="004A6176">
            <w:pPr>
              <w:jc w:val="center"/>
              <w:rPr>
                <w:bCs/>
                <w:color w:val="000000"/>
                <w:sz w:val="18"/>
                <w:szCs w:val="18"/>
                <w:lang w:eastAsia="en-US"/>
              </w:rPr>
            </w:pPr>
          </w:p>
        </w:tc>
      </w:tr>
    </w:tbl>
    <w:p w14:paraId="08246A4E" w14:textId="77777777" w:rsidR="00D671F9" w:rsidRDefault="00D671F9" w:rsidP="00F36B44">
      <w:pPr>
        <w:pStyle w:val="NormalWeb"/>
        <w:spacing w:before="0" w:beforeAutospacing="0" w:after="0" w:afterAutospacing="0"/>
        <w:jc w:val="both"/>
        <w:rPr>
          <w:rFonts w:ascii="Arial" w:hAnsi="Arial" w:cs="Arial"/>
          <w:color w:val="000000" w:themeColor="text1"/>
          <w:sz w:val="12"/>
          <w:szCs w:val="12"/>
        </w:rPr>
      </w:pPr>
    </w:p>
    <w:p w14:paraId="71A6CACC" w14:textId="77777777" w:rsidR="00D671F9" w:rsidRDefault="00D671F9" w:rsidP="00F36B44">
      <w:pPr>
        <w:pStyle w:val="NormalWeb"/>
        <w:spacing w:before="0" w:beforeAutospacing="0" w:after="0" w:afterAutospacing="0"/>
        <w:jc w:val="both"/>
        <w:rPr>
          <w:rFonts w:ascii="Arial" w:hAnsi="Arial" w:cs="Arial"/>
          <w:color w:val="000000" w:themeColor="text1"/>
          <w:sz w:val="12"/>
          <w:szCs w:val="12"/>
        </w:rPr>
      </w:pPr>
    </w:p>
    <w:p w14:paraId="26BEE33B" w14:textId="77777777" w:rsidR="00D671F9" w:rsidRPr="008A4F18" w:rsidRDefault="00D671F9" w:rsidP="00D671F9">
      <w:pPr>
        <w:tabs>
          <w:tab w:val="left" w:pos="2280"/>
        </w:tabs>
        <w:jc w:val="both"/>
        <w:rPr>
          <w:rFonts w:eastAsiaTheme="minorEastAsia"/>
          <w:b/>
          <w:bCs/>
          <w:sz w:val="18"/>
          <w:szCs w:val="18"/>
        </w:rPr>
      </w:pPr>
      <w:r w:rsidRPr="008A4F18">
        <w:rPr>
          <w:rFonts w:eastAsiaTheme="minorEastAsia"/>
          <w:b/>
          <w:bCs/>
          <w:sz w:val="18"/>
          <w:szCs w:val="18"/>
        </w:rPr>
        <w:t>POR</w:t>
      </w:r>
      <w:r>
        <w:rPr>
          <w:rFonts w:eastAsiaTheme="minorEastAsia"/>
          <w:b/>
          <w:bCs/>
          <w:sz w:val="18"/>
          <w:szCs w:val="18"/>
        </w:rPr>
        <w:t xml:space="preserve"> LOS PARTICIPANTES:</w:t>
      </w:r>
    </w:p>
    <w:p w14:paraId="0420104D" w14:textId="77777777" w:rsidR="00D671F9" w:rsidRDefault="00D671F9" w:rsidP="00D671F9">
      <w:pPr>
        <w:tabs>
          <w:tab w:val="left" w:pos="2280"/>
        </w:tabs>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118"/>
        <w:gridCol w:w="2552"/>
        <w:gridCol w:w="1413"/>
      </w:tblGrid>
      <w:tr w:rsidR="00D671F9" w:rsidRPr="00A94FE2" w14:paraId="727503BF" w14:textId="77777777" w:rsidTr="00343FB6">
        <w:trPr>
          <w:trHeight w:val="50"/>
          <w:tblHeader/>
        </w:trPr>
        <w:tc>
          <w:tcPr>
            <w:tcW w:w="1586" w:type="pct"/>
            <w:shd w:val="clear" w:color="auto" w:fill="D9D9D9"/>
            <w:vAlign w:val="center"/>
          </w:tcPr>
          <w:p w14:paraId="5D1E007C" w14:textId="77777777" w:rsidR="00D671F9" w:rsidRPr="00A94FE2" w:rsidRDefault="00D671F9" w:rsidP="00343FB6">
            <w:pPr>
              <w:jc w:val="center"/>
              <w:rPr>
                <w:b/>
                <w:sz w:val="18"/>
                <w:szCs w:val="18"/>
              </w:rPr>
            </w:pPr>
            <w:r>
              <w:rPr>
                <w:b/>
                <w:sz w:val="18"/>
                <w:szCs w:val="18"/>
              </w:rPr>
              <w:t>PARTICIPANTE</w:t>
            </w:r>
          </w:p>
        </w:tc>
        <w:tc>
          <w:tcPr>
            <w:tcW w:w="1503" w:type="pct"/>
            <w:shd w:val="clear" w:color="auto" w:fill="D9D9D9"/>
            <w:vAlign w:val="center"/>
          </w:tcPr>
          <w:p w14:paraId="63057CD2" w14:textId="77777777" w:rsidR="00D671F9" w:rsidRPr="00A94FE2" w:rsidRDefault="00D671F9" w:rsidP="00343FB6">
            <w:pPr>
              <w:jc w:val="center"/>
              <w:rPr>
                <w:b/>
                <w:sz w:val="18"/>
                <w:szCs w:val="18"/>
              </w:rPr>
            </w:pPr>
            <w:r>
              <w:rPr>
                <w:b/>
                <w:sz w:val="18"/>
                <w:szCs w:val="18"/>
              </w:rPr>
              <w:t xml:space="preserve">REPRESENTANTE </w:t>
            </w:r>
          </w:p>
        </w:tc>
        <w:tc>
          <w:tcPr>
            <w:tcW w:w="1230" w:type="pct"/>
            <w:shd w:val="clear" w:color="auto" w:fill="D9D9D9"/>
            <w:vAlign w:val="center"/>
          </w:tcPr>
          <w:p w14:paraId="64927415" w14:textId="77777777" w:rsidR="00D671F9" w:rsidRPr="00A94FE2" w:rsidRDefault="00D671F9" w:rsidP="00343FB6">
            <w:pPr>
              <w:jc w:val="center"/>
              <w:rPr>
                <w:b/>
                <w:sz w:val="18"/>
                <w:szCs w:val="18"/>
              </w:rPr>
            </w:pPr>
            <w:r w:rsidRPr="00A94FE2">
              <w:rPr>
                <w:b/>
                <w:sz w:val="18"/>
                <w:szCs w:val="18"/>
              </w:rPr>
              <w:t>FIRMA</w:t>
            </w:r>
          </w:p>
        </w:tc>
        <w:tc>
          <w:tcPr>
            <w:tcW w:w="681" w:type="pct"/>
            <w:shd w:val="clear" w:color="auto" w:fill="D9D9D9"/>
            <w:vAlign w:val="center"/>
          </w:tcPr>
          <w:p w14:paraId="617C23C4" w14:textId="77777777" w:rsidR="00D671F9" w:rsidRPr="00A94FE2" w:rsidRDefault="00D671F9" w:rsidP="00343FB6">
            <w:pPr>
              <w:jc w:val="center"/>
              <w:rPr>
                <w:b/>
                <w:bCs/>
                <w:sz w:val="18"/>
                <w:szCs w:val="18"/>
              </w:rPr>
            </w:pPr>
            <w:r w:rsidRPr="00A94FE2">
              <w:rPr>
                <w:b/>
                <w:bCs/>
                <w:sz w:val="18"/>
                <w:szCs w:val="18"/>
              </w:rPr>
              <w:t>ANTEFIRMA</w:t>
            </w:r>
          </w:p>
        </w:tc>
      </w:tr>
      <w:tr w:rsidR="00D671F9" w:rsidRPr="00DD13E4" w14:paraId="5F76D853" w14:textId="77777777" w:rsidTr="00D671F9">
        <w:trPr>
          <w:trHeight w:val="453"/>
        </w:trPr>
        <w:tc>
          <w:tcPr>
            <w:tcW w:w="1586" w:type="pct"/>
            <w:vAlign w:val="center"/>
          </w:tcPr>
          <w:p w14:paraId="0E1DA5A9" w14:textId="6BFEDD77" w:rsidR="00D671F9" w:rsidRPr="00DD13E4" w:rsidRDefault="00D671F9" w:rsidP="00343FB6">
            <w:pPr>
              <w:rPr>
                <w:color w:val="000000"/>
                <w:sz w:val="18"/>
                <w:szCs w:val="18"/>
                <w:lang w:eastAsia="en-US"/>
              </w:rPr>
            </w:pPr>
            <w:r w:rsidRPr="00D671F9">
              <w:rPr>
                <w:rFonts w:eastAsia="Arial MT"/>
                <w:b/>
                <w:bCs/>
                <w:sz w:val="18"/>
                <w:szCs w:val="18"/>
              </w:rPr>
              <w:t>GRAFICOS Y MAS, S.A. DE C.V.</w:t>
            </w:r>
          </w:p>
        </w:tc>
        <w:tc>
          <w:tcPr>
            <w:tcW w:w="1503" w:type="pct"/>
            <w:vAlign w:val="center"/>
          </w:tcPr>
          <w:p w14:paraId="08B89E11" w14:textId="77777777" w:rsidR="00FB19B2" w:rsidRDefault="00FB19B2" w:rsidP="00343FB6">
            <w:pPr>
              <w:pStyle w:val="TableParagraph"/>
              <w:ind w:right="139"/>
              <w:jc w:val="center"/>
              <w:rPr>
                <w:sz w:val="18"/>
                <w:szCs w:val="18"/>
              </w:rPr>
            </w:pPr>
          </w:p>
          <w:p w14:paraId="56FF2D0C" w14:textId="6B431CE6" w:rsidR="00D671F9" w:rsidRDefault="00D671F9" w:rsidP="00343FB6">
            <w:pPr>
              <w:pStyle w:val="TableParagraph"/>
              <w:ind w:right="139"/>
              <w:jc w:val="center"/>
              <w:rPr>
                <w:sz w:val="18"/>
                <w:szCs w:val="18"/>
              </w:rPr>
            </w:pPr>
            <w:r>
              <w:rPr>
                <w:sz w:val="18"/>
                <w:szCs w:val="18"/>
              </w:rPr>
              <w:t>Francisco Javier Lopez Curiel</w:t>
            </w:r>
          </w:p>
          <w:p w14:paraId="2268EDD5" w14:textId="36FD961F" w:rsidR="00D671F9" w:rsidRPr="00DD13E4" w:rsidRDefault="00D671F9" w:rsidP="00343FB6">
            <w:pPr>
              <w:pStyle w:val="TableParagraph"/>
              <w:ind w:right="139"/>
              <w:jc w:val="center"/>
              <w:rPr>
                <w:sz w:val="18"/>
                <w:szCs w:val="18"/>
              </w:rPr>
            </w:pPr>
          </w:p>
        </w:tc>
        <w:tc>
          <w:tcPr>
            <w:tcW w:w="1230" w:type="pct"/>
            <w:vAlign w:val="center"/>
          </w:tcPr>
          <w:p w14:paraId="2E78C904" w14:textId="77777777" w:rsidR="00D671F9" w:rsidRDefault="00D671F9" w:rsidP="00343FB6">
            <w:pPr>
              <w:jc w:val="center"/>
              <w:rPr>
                <w:b/>
                <w:sz w:val="18"/>
                <w:szCs w:val="18"/>
              </w:rPr>
            </w:pPr>
          </w:p>
          <w:p w14:paraId="6AC4609D" w14:textId="77777777" w:rsidR="00D671F9" w:rsidRDefault="00D671F9" w:rsidP="00343FB6">
            <w:pPr>
              <w:jc w:val="center"/>
              <w:rPr>
                <w:b/>
                <w:sz w:val="18"/>
                <w:szCs w:val="18"/>
              </w:rPr>
            </w:pPr>
          </w:p>
          <w:p w14:paraId="0ABB4FCA" w14:textId="77777777" w:rsidR="00D671F9" w:rsidRPr="00DD13E4" w:rsidRDefault="00D671F9" w:rsidP="00343FB6">
            <w:pPr>
              <w:jc w:val="center"/>
              <w:rPr>
                <w:b/>
                <w:sz w:val="18"/>
                <w:szCs w:val="18"/>
              </w:rPr>
            </w:pPr>
          </w:p>
        </w:tc>
        <w:tc>
          <w:tcPr>
            <w:tcW w:w="681" w:type="pct"/>
            <w:vAlign w:val="center"/>
          </w:tcPr>
          <w:p w14:paraId="4EF0A94F" w14:textId="77777777" w:rsidR="00D671F9" w:rsidRDefault="00D671F9" w:rsidP="00343FB6">
            <w:pPr>
              <w:jc w:val="center"/>
              <w:rPr>
                <w:b/>
                <w:sz w:val="18"/>
                <w:szCs w:val="18"/>
              </w:rPr>
            </w:pPr>
          </w:p>
          <w:p w14:paraId="019C2CFF" w14:textId="77777777" w:rsidR="00D671F9" w:rsidRPr="00DD13E4" w:rsidRDefault="00D671F9" w:rsidP="00343FB6">
            <w:pPr>
              <w:rPr>
                <w:b/>
                <w:sz w:val="18"/>
                <w:szCs w:val="18"/>
              </w:rPr>
            </w:pPr>
          </w:p>
        </w:tc>
      </w:tr>
    </w:tbl>
    <w:p w14:paraId="332631A4" w14:textId="780EFA57" w:rsidR="005B5AB3" w:rsidRDefault="005B5AB3" w:rsidP="00F36B44">
      <w:pPr>
        <w:pStyle w:val="NormalWeb"/>
        <w:spacing w:before="0" w:beforeAutospacing="0" w:after="0" w:afterAutospacing="0"/>
        <w:jc w:val="both"/>
        <w:rPr>
          <w:rFonts w:ascii="Arial" w:hAnsi="Arial" w:cs="Arial"/>
          <w:color w:val="000000" w:themeColor="text1"/>
          <w:sz w:val="12"/>
          <w:szCs w:val="12"/>
        </w:rPr>
      </w:pPr>
      <w:r>
        <w:rPr>
          <w:rFonts w:ascii="Arial" w:hAnsi="Arial" w:cs="Arial"/>
          <w:color w:val="000000" w:themeColor="text1"/>
          <w:sz w:val="12"/>
          <w:szCs w:val="12"/>
        </w:rPr>
        <w:t>.</w:t>
      </w:r>
    </w:p>
    <w:p w14:paraId="5ADBF1AE" w14:textId="461F2048" w:rsidR="004E66B9" w:rsidRPr="00F15ECA" w:rsidRDefault="004E66B9" w:rsidP="00F36B44">
      <w:pPr>
        <w:pStyle w:val="NormalWeb"/>
        <w:spacing w:before="0" w:beforeAutospacing="0" w:after="0" w:afterAutospacing="0"/>
        <w:jc w:val="both"/>
        <w:rPr>
          <w:sz w:val="12"/>
          <w:szCs w:val="12"/>
        </w:rPr>
      </w:pPr>
      <w:r w:rsidRPr="00F15ECA">
        <w:rPr>
          <w:rFonts w:ascii="Arial" w:hAnsi="Arial" w:cs="Arial"/>
          <w:color w:val="000000" w:themeColor="text1"/>
          <w:sz w:val="12"/>
          <w:szCs w:val="12"/>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E7A0017" w14:textId="68C9036B" w:rsidR="00A0529F" w:rsidRPr="00F15ECA" w:rsidRDefault="00906762" w:rsidP="00F36B44">
      <w:pPr>
        <w:jc w:val="both"/>
        <w:rPr>
          <w:color w:val="000000" w:themeColor="text1"/>
          <w:sz w:val="12"/>
          <w:szCs w:val="12"/>
        </w:rPr>
      </w:pPr>
      <w:r w:rsidRPr="00F15ECA">
        <w:rPr>
          <w:color w:val="000000" w:themeColor="text1"/>
          <w:sz w:val="12"/>
          <w:szCs w:val="12"/>
        </w:rPr>
        <w:t>P</w:t>
      </w:r>
      <w:r w:rsidR="004E66B9" w:rsidRPr="00F15ECA">
        <w:rPr>
          <w:color w:val="000000" w:themeColor="text1"/>
          <w:sz w:val="12"/>
          <w:szCs w:val="12"/>
        </w:rPr>
        <w:t>udiendo consultar el Aviso de Privacidad Integral de la Secretaria de Salud y Organismo Público Descentralizado Servicios de Salud Jalisco, en la siguiente liga: http//ssj.jalisco</w:t>
      </w:r>
    </w:p>
    <w:sectPr w:rsidR="00A0529F" w:rsidRPr="00F15ECA" w:rsidSect="009A7810">
      <w:headerReference w:type="even" r:id="rId9"/>
      <w:headerReference w:type="default" r:id="rId10"/>
      <w:footerReference w:type="default" r:id="rId11"/>
      <w:headerReference w:type="first" r:id="rId12"/>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822D" w14:textId="77777777" w:rsidR="000960E9" w:rsidRDefault="000960E9" w:rsidP="00DE35AE">
      <w:r>
        <w:separator/>
      </w:r>
    </w:p>
  </w:endnote>
  <w:endnote w:type="continuationSeparator" w:id="0">
    <w:p w14:paraId="0A16F2FD" w14:textId="77777777" w:rsidR="000960E9" w:rsidRDefault="000960E9"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A208" w14:textId="21B21EAC" w:rsidR="008C32F5" w:rsidRPr="00FB19B2" w:rsidRDefault="008C32F5" w:rsidP="00DE35AE">
    <w:pPr>
      <w:tabs>
        <w:tab w:val="center" w:pos="4550"/>
        <w:tab w:val="left" w:pos="5818"/>
      </w:tabs>
      <w:ind w:right="260"/>
      <w:jc w:val="right"/>
      <w:rPr>
        <w:sz w:val="16"/>
        <w:szCs w:val="16"/>
      </w:rPr>
    </w:pPr>
    <w:r w:rsidRPr="00FB19B2">
      <w:rPr>
        <w:noProof/>
        <w:spacing w:val="60"/>
        <w:sz w:val="16"/>
        <w:szCs w:val="16"/>
        <w:lang w:val="en-US" w:eastAsia="en-US" w:bidi="ar-SA"/>
      </w:rPr>
      <mc:AlternateContent>
        <mc:Choice Requires="wps">
          <w:drawing>
            <wp:anchor distT="45720" distB="45720" distL="114300" distR="114300" simplePos="0" relativeHeight="251660288" behindDoc="1" locked="0" layoutInCell="1" allowOverlap="1" wp14:anchorId="39A7C9D7" wp14:editId="641556DC">
              <wp:simplePos x="0" y="0"/>
              <wp:positionH relativeFrom="column">
                <wp:posOffset>-1553845</wp:posOffset>
              </wp:positionH>
              <wp:positionV relativeFrom="paragraph">
                <wp:posOffset>-659765</wp:posOffset>
              </wp:positionV>
              <wp:extent cx="1971675" cy="16052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05280"/>
                      </a:xfrm>
                      <a:prstGeom prst="rect">
                        <a:avLst/>
                      </a:prstGeom>
                      <a:solidFill>
                        <a:srgbClr val="FFFFFF"/>
                      </a:solidFill>
                      <a:ln w="9525">
                        <a:noFill/>
                        <a:miter lim="800000"/>
                        <a:headEnd/>
                        <a:tailEnd/>
                      </a:ln>
                    </wps:spPr>
                    <wps:txbx>
                      <w:txbxContent>
                        <w:p w14:paraId="448EA6BA" w14:textId="77777777" w:rsidR="008C32F5" w:rsidRDefault="008C32F5" w:rsidP="00DE35A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7C9D7" id="_x0000_t202" coordsize="21600,21600" o:spt="202" path="m,l,21600r21600,l21600,xe">
              <v:stroke joinstyle="miter"/>
              <v:path gradientshapeok="t" o:connecttype="rect"/>
            </v:shapetype>
            <v:shape id="Cuadro de texto 2" o:spid="_x0000_s1026" type="#_x0000_t202" style="position:absolute;left:0;text-align:left;margin-left:-122.35pt;margin-top:-51.95pt;width:155.25pt;height:126.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" stroked="f">
              <v:textbox>
                <w:txbxContent>
                  <w:p w14:paraId="448EA6BA" w14:textId="77777777" w:rsidR="008C32F5" w:rsidRDefault="008C32F5" w:rsidP="00DE35AE">
                    <w:r>
                      <w:t xml:space="preserve"> </w:t>
                    </w:r>
                  </w:p>
                </w:txbxContent>
              </v:textbox>
            </v:shape>
          </w:pict>
        </mc:Fallback>
      </mc:AlternateContent>
    </w:r>
    <w:r w:rsidRPr="00FB19B2">
      <w:rPr>
        <w:spacing w:val="60"/>
        <w:sz w:val="16"/>
        <w:szCs w:val="16"/>
        <w:lang w:val="es-ES"/>
      </w:rPr>
      <w:t>Página</w:t>
    </w:r>
    <w:r w:rsidRPr="00FB19B2">
      <w:rPr>
        <w:sz w:val="16"/>
        <w:szCs w:val="16"/>
        <w:lang w:val="es-ES"/>
      </w:rPr>
      <w:t xml:space="preserve"> </w:t>
    </w:r>
    <w:r w:rsidRPr="00FB19B2">
      <w:rPr>
        <w:sz w:val="16"/>
        <w:szCs w:val="16"/>
      </w:rPr>
      <w:fldChar w:fldCharType="begin"/>
    </w:r>
    <w:r w:rsidRPr="00FB19B2">
      <w:rPr>
        <w:sz w:val="16"/>
        <w:szCs w:val="16"/>
      </w:rPr>
      <w:instrText>PAGE   \* MERGEFORMAT</w:instrText>
    </w:r>
    <w:r w:rsidRPr="00FB19B2">
      <w:rPr>
        <w:sz w:val="16"/>
        <w:szCs w:val="16"/>
      </w:rPr>
      <w:fldChar w:fldCharType="separate"/>
    </w:r>
    <w:r w:rsidRPr="00FB19B2">
      <w:rPr>
        <w:noProof/>
        <w:sz w:val="16"/>
        <w:szCs w:val="16"/>
        <w:lang w:val="es-ES"/>
      </w:rPr>
      <w:t>21</w:t>
    </w:r>
    <w:r w:rsidRPr="00FB19B2">
      <w:rPr>
        <w:sz w:val="16"/>
        <w:szCs w:val="16"/>
      </w:rPr>
      <w:fldChar w:fldCharType="end"/>
    </w:r>
    <w:r w:rsidRPr="00FB19B2">
      <w:rPr>
        <w:sz w:val="16"/>
        <w:szCs w:val="16"/>
        <w:lang w:val="es-ES"/>
      </w:rPr>
      <w:t xml:space="preserve"> | </w:t>
    </w:r>
    <w:r w:rsidR="00E950F1" w:rsidRPr="00FB19B2">
      <w:rPr>
        <w:sz w:val="16"/>
        <w:szCs w:val="16"/>
      </w:rPr>
      <w:fldChar w:fldCharType="begin"/>
    </w:r>
    <w:r w:rsidR="00E950F1" w:rsidRPr="00FB19B2">
      <w:rPr>
        <w:sz w:val="16"/>
        <w:szCs w:val="16"/>
      </w:rPr>
      <w:instrText>NUMPAGES  \* Arabic  \* MERGEFORMAT</w:instrText>
    </w:r>
    <w:r w:rsidR="00E950F1" w:rsidRPr="00FB19B2">
      <w:rPr>
        <w:sz w:val="16"/>
        <w:szCs w:val="16"/>
      </w:rPr>
      <w:fldChar w:fldCharType="separate"/>
    </w:r>
    <w:r w:rsidRPr="00FB19B2">
      <w:rPr>
        <w:noProof/>
        <w:sz w:val="16"/>
        <w:szCs w:val="16"/>
        <w:lang w:val="es-ES"/>
      </w:rPr>
      <w:t>23</w:t>
    </w:r>
    <w:r w:rsidR="00E950F1" w:rsidRPr="00FB19B2">
      <w:rPr>
        <w:noProof/>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76CD" w14:textId="77777777" w:rsidR="000960E9" w:rsidRDefault="000960E9" w:rsidP="00DE35AE">
      <w:r>
        <w:separator/>
      </w:r>
    </w:p>
  </w:footnote>
  <w:footnote w:type="continuationSeparator" w:id="0">
    <w:p w14:paraId="015D1A28" w14:textId="77777777" w:rsidR="000960E9" w:rsidRDefault="000960E9"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7650" w14:textId="77777777" w:rsidR="008C32F5" w:rsidRDefault="004467A3">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7" type="#_x0000_t75" alt="" style="position:absolute;margin-left:0;margin-top:0;width:449.95pt;height:424.4pt;z-index:-251653120;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34D8" w14:textId="13CE9001" w:rsidR="00D671F9" w:rsidRDefault="008C32F5" w:rsidP="00D671F9">
    <w:pPr>
      <w:ind w:left="2127"/>
      <w:jc w:val="center"/>
      <w:rPr>
        <w:color w:val="000000"/>
        <w:sz w:val="16"/>
        <w:szCs w:val="16"/>
      </w:rPr>
    </w:pPr>
    <w:r w:rsidRPr="00D671F9">
      <w:rPr>
        <w:noProof/>
        <w:sz w:val="16"/>
        <w:szCs w:val="16"/>
        <w:lang w:bidi="ar-SA"/>
      </w:rPr>
      <w:drawing>
        <wp:anchor distT="0" distB="0" distL="114300" distR="114300" simplePos="0" relativeHeight="251665408" behindDoc="1" locked="0" layoutInCell="1" allowOverlap="1" wp14:anchorId="36CE9D57" wp14:editId="2F76D585">
          <wp:simplePos x="0" y="0"/>
          <wp:positionH relativeFrom="column">
            <wp:posOffset>-495576</wp:posOffset>
          </wp:positionH>
          <wp:positionV relativeFrom="paragraph">
            <wp:posOffset>-170677</wp:posOffset>
          </wp:positionV>
          <wp:extent cx="1914525" cy="47561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75615"/>
                  </a:xfrm>
                  <a:prstGeom prst="rect">
                    <a:avLst/>
                  </a:prstGeom>
                  <a:noFill/>
                </pic:spPr>
              </pic:pic>
            </a:graphicData>
          </a:graphic>
        </wp:anchor>
      </w:drawing>
    </w:r>
    <w:r w:rsidR="004467A3" w:rsidRPr="00D671F9">
      <w:rPr>
        <w:noProof/>
        <w:sz w:val="16"/>
        <w:szCs w:val="16"/>
        <w:lang w:val="es-ES" w:eastAsia="es-ES" w:bidi="ar-SA"/>
      </w:rPr>
      <w:pict w14:anchorId="7CEA0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5" o:spid="_x0000_s1026" type="#_x0000_t75" alt="" style="position:absolute;left:0;text-align:left;margin-left:0;margin-top:0;width:449.95pt;height:424.4pt;z-index:-251652096;mso-wrap-edited:f;mso-width-percent:0;mso-height-percent:0;mso-position-horizontal:center;mso-position-horizontal-relative:margin;mso-position-vertical:center;mso-position-vertical-relative:margin;mso-width-percent:0;mso-height-percent:0" o:allowincell="f">
          <v:imagedata r:id="rId2" o:title="Gob Jal Gris" gain="19661f" blacklevel="22938f"/>
          <w10:wrap anchorx="margin" anchory="margin"/>
        </v:shape>
      </w:pict>
    </w:r>
    <w:r w:rsidR="00D671F9" w:rsidRPr="00D671F9">
      <w:rPr>
        <w:b/>
        <w:sz w:val="16"/>
        <w:szCs w:val="16"/>
      </w:rPr>
      <w:t xml:space="preserve">ACTA DE JUNTA DE ACLARACIONES </w:t>
    </w:r>
    <w:r w:rsidR="00D671F9" w:rsidRPr="00D671F9">
      <w:rPr>
        <w:b/>
        <w:color w:val="000000"/>
        <w:sz w:val="16"/>
        <w:szCs w:val="16"/>
      </w:rPr>
      <w:t>LICITACIÓN PÚBLICA LOCAL SECGSSJ-LCCC-077-2023</w:t>
    </w:r>
  </w:p>
  <w:p w14:paraId="22AD0281" w14:textId="00AEE606" w:rsidR="00D671F9" w:rsidRDefault="00D671F9" w:rsidP="00D671F9">
    <w:pPr>
      <w:ind w:left="2127"/>
      <w:jc w:val="center"/>
      <w:rPr>
        <w:rFonts w:eastAsia="Century Gothic"/>
        <w:b/>
        <w:smallCaps/>
        <w:color w:val="000000"/>
        <w:szCs w:val="28"/>
      </w:rPr>
    </w:pPr>
    <w:r w:rsidRPr="00D671F9">
      <w:rPr>
        <w:b/>
        <w:color w:val="000000"/>
        <w:sz w:val="16"/>
        <w:szCs w:val="16"/>
      </w:rPr>
      <w:t>“SERVICIO DE ARRENDAMIENTO DE EQUIPOS MULTIFUNCIONALES PARA EL ORGANISMO PÚBLICO DESCENTRALIZADO SERVICIOS DE SALUD JALISCO, PARA EL EJERCICIO 2024</w:t>
    </w:r>
    <w:r>
      <w:rPr>
        <w:b/>
        <w:color w:val="000000"/>
        <w:sz w:val="18"/>
        <w:szCs w:val="18"/>
      </w:rPr>
      <w:t>”</w:t>
    </w:r>
  </w:p>
  <w:p w14:paraId="24043990" w14:textId="1ABB1964" w:rsidR="008C32F5" w:rsidRDefault="008C32F5" w:rsidP="00737D9C">
    <w:pPr>
      <w:pStyle w:val="Textoindependiente"/>
      <w:ind w:left="993"/>
      <w:jc w:val="center"/>
      <w:rPr>
        <w:rFonts w:eastAsia="Century Gothic"/>
        <w:b/>
        <w:smallCaps/>
        <w:color w:val="000000"/>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1B3E" w14:textId="77777777" w:rsidR="008C32F5" w:rsidRDefault="004467A3">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alt="" style="position:absolute;margin-left:0;margin-top:0;width:449.95pt;height:424.4pt;z-index:-251654144;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566378"/>
    <w:multiLevelType w:val="hybridMultilevel"/>
    <w:tmpl w:val="A8B81710"/>
    <w:lvl w:ilvl="0" w:tplc="5B82F9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9482C"/>
    <w:multiLevelType w:val="hybridMultilevel"/>
    <w:tmpl w:val="29DC5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0"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11"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3"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5"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0"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1"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4"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5"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613D2CC0"/>
    <w:multiLevelType w:val="multilevel"/>
    <w:tmpl w:val="E7A066C4"/>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8"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4"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6"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068265916">
    <w:abstractNumId w:val="34"/>
  </w:num>
  <w:num w:numId="2" w16cid:durableId="1904875477">
    <w:abstractNumId w:val="14"/>
  </w:num>
  <w:num w:numId="3" w16cid:durableId="1813329822">
    <w:abstractNumId w:val="15"/>
  </w:num>
  <w:num w:numId="4" w16cid:durableId="482620080">
    <w:abstractNumId w:val="40"/>
  </w:num>
  <w:num w:numId="5" w16cid:durableId="367531546">
    <w:abstractNumId w:val="46"/>
  </w:num>
  <w:num w:numId="6" w16cid:durableId="1847473554">
    <w:abstractNumId w:val="28"/>
  </w:num>
  <w:num w:numId="7" w16cid:durableId="586964971">
    <w:abstractNumId w:val="5"/>
  </w:num>
  <w:num w:numId="8" w16cid:durableId="508328684">
    <w:abstractNumId w:val="29"/>
  </w:num>
  <w:num w:numId="9" w16cid:durableId="733967763">
    <w:abstractNumId w:val="9"/>
  </w:num>
  <w:num w:numId="10" w16cid:durableId="962881940">
    <w:abstractNumId w:val="30"/>
  </w:num>
  <w:num w:numId="11" w16cid:durableId="987825902">
    <w:abstractNumId w:val="42"/>
  </w:num>
  <w:num w:numId="12" w16cid:durableId="1570577141">
    <w:abstractNumId w:val="45"/>
  </w:num>
  <w:num w:numId="13" w16cid:durableId="1940486799">
    <w:abstractNumId w:val="19"/>
  </w:num>
  <w:num w:numId="14" w16cid:durableId="1108357413">
    <w:abstractNumId w:val="11"/>
  </w:num>
  <w:num w:numId="15" w16cid:durableId="1864708125">
    <w:abstractNumId w:val="16"/>
  </w:num>
  <w:num w:numId="16" w16cid:durableId="188028508">
    <w:abstractNumId w:val="26"/>
  </w:num>
  <w:num w:numId="17" w16cid:durableId="1248882937">
    <w:abstractNumId w:val="13"/>
  </w:num>
  <w:num w:numId="18" w16cid:durableId="11501763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9551227">
    <w:abstractNumId w:val="8"/>
  </w:num>
  <w:num w:numId="20" w16cid:durableId="80951443">
    <w:abstractNumId w:val="43"/>
  </w:num>
  <w:num w:numId="21" w16cid:durableId="1254627541">
    <w:abstractNumId w:val="7"/>
  </w:num>
  <w:num w:numId="22" w16cid:durableId="416364190">
    <w:abstractNumId w:val="12"/>
  </w:num>
  <w:num w:numId="23" w16cid:durableId="1702513873">
    <w:abstractNumId w:val="6"/>
  </w:num>
  <w:num w:numId="24" w16cid:durableId="1412315326">
    <w:abstractNumId w:val="10"/>
  </w:num>
  <w:num w:numId="25" w16cid:durableId="666907627">
    <w:abstractNumId w:val="25"/>
  </w:num>
  <w:num w:numId="26" w16cid:durableId="1872958793">
    <w:abstractNumId w:val="22"/>
  </w:num>
  <w:num w:numId="27" w16cid:durableId="675691749">
    <w:abstractNumId w:val="23"/>
  </w:num>
  <w:num w:numId="28" w16cid:durableId="1834107674">
    <w:abstractNumId w:val="27"/>
  </w:num>
  <w:num w:numId="29" w16cid:durableId="1200819221">
    <w:abstractNumId w:val="24"/>
  </w:num>
  <w:num w:numId="30" w16cid:durableId="2090105537">
    <w:abstractNumId w:val="31"/>
  </w:num>
  <w:num w:numId="31" w16cid:durableId="580141182">
    <w:abstractNumId w:val="0"/>
  </w:num>
  <w:num w:numId="32" w16cid:durableId="516583099">
    <w:abstractNumId w:val="17"/>
  </w:num>
  <w:num w:numId="33" w16cid:durableId="2128233912">
    <w:abstractNumId w:val="18"/>
  </w:num>
  <w:num w:numId="34" w16cid:durableId="137767956">
    <w:abstractNumId w:val="35"/>
  </w:num>
  <w:num w:numId="35" w16cid:durableId="489518676">
    <w:abstractNumId w:val="37"/>
  </w:num>
  <w:num w:numId="36" w16cid:durableId="1768967798">
    <w:abstractNumId w:val="2"/>
  </w:num>
  <w:num w:numId="37" w16cid:durableId="1916865034">
    <w:abstractNumId w:val="39"/>
  </w:num>
  <w:num w:numId="38" w16cid:durableId="348652053">
    <w:abstractNumId w:val="1"/>
  </w:num>
  <w:num w:numId="39" w16cid:durableId="688336874">
    <w:abstractNumId w:val="44"/>
  </w:num>
  <w:num w:numId="40" w16cid:durableId="1568764330">
    <w:abstractNumId w:val="32"/>
  </w:num>
  <w:num w:numId="41" w16cid:durableId="364839752">
    <w:abstractNumId w:val="41"/>
  </w:num>
  <w:num w:numId="42" w16cid:durableId="144787138">
    <w:abstractNumId w:val="20"/>
  </w:num>
  <w:num w:numId="43" w16cid:durableId="701709311">
    <w:abstractNumId w:val="21"/>
  </w:num>
  <w:num w:numId="44" w16cid:durableId="1870414506">
    <w:abstractNumId w:val="33"/>
  </w:num>
  <w:num w:numId="45" w16cid:durableId="613756764">
    <w:abstractNumId w:val="38"/>
  </w:num>
  <w:num w:numId="46" w16cid:durableId="158036864">
    <w:abstractNumId w:val="4"/>
  </w:num>
  <w:num w:numId="47" w16cid:durableId="820002820">
    <w:abstractNumId w:val="3"/>
  </w:num>
  <w:num w:numId="48" w16cid:durableId="1940867505">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6C6"/>
    <w:rsid w:val="0001185F"/>
    <w:rsid w:val="00011CD3"/>
    <w:rsid w:val="00012700"/>
    <w:rsid w:val="0001621F"/>
    <w:rsid w:val="0001622D"/>
    <w:rsid w:val="000168A8"/>
    <w:rsid w:val="0001698C"/>
    <w:rsid w:val="000238E3"/>
    <w:rsid w:val="00024A1D"/>
    <w:rsid w:val="00027118"/>
    <w:rsid w:val="00027DD0"/>
    <w:rsid w:val="000304E2"/>
    <w:rsid w:val="000307DE"/>
    <w:rsid w:val="00031349"/>
    <w:rsid w:val="00033889"/>
    <w:rsid w:val="00033E4F"/>
    <w:rsid w:val="0003543F"/>
    <w:rsid w:val="00036700"/>
    <w:rsid w:val="000402D0"/>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11B2"/>
    <w:rsid w:val="00062F4F"/>
    <w:rsid w:val="00064354"/>
    <w:rsid w:val="000646B0"/>
    <w:rsid w:val="00066012"/>
    <w:rsid w:val="00066288"/>
    <w:rsid w:val="00067146"/>
    <w:rsid w:val="0006797E"/>
    <w:rsid w:val="00070306"/>
    <w:rsid w:val="00071F86"/>
    <w:rsid w:val="00072C78"/>
    <w:rsid w:val="00072CCE"/>
    <w:rsid w:val="000731A1"/>
    <w:rsid w:val="000734E3"/>
    <w:rsid w:val="00074604"/>
    <w:rsid w:val="00075997"/>
    <w:rsid w:val="00086329"/>
    <w:rsid w:val="000869B3"/>
    <w:rsid w:val="000869DC"/>
    <w:rsid w:val="00091153"/>
    <w:rsid w:val="00092F39"/>
    <w:rsid w:val="00093934"/>
    <w:rsid w:val="0009543D"/>
    <w:rsid w:val="000960E9"/>
    <w:rsid w:val="0009732E"/>
    <w:rsid w:val="00097F0A"/>
    <w:rsid w:val="000A0A46"/>
    <w:rsid w:val="000A1859"/>
    <w:rsid w:val="000A2800"/>
    <w:rsid w:val="000A31BF"/>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3A60"/>
    <w:rsid w:val="000D66DA"/>
    <w:rsid w:val="000D7628"/>
    <w:rsid w:val="000E115D"/>
    <w:rsid w:val="000E11AB"/>
    <w:rsid w:val="000E1C9B"/>
    <w:rsid w:val="000E33DD"/>
    <w:rsid w:val="000E3FAA"/>
    <w:rsid w:val="000E6E48"/>
    <w:rsid w:val="000E728F"/>
    <w:rsid w:val="000E7E1F"/>
    <w:rsid w:val="000F0CBB"/>
    <w:rsid w:val="000F0D96"/>
    <w:rsid w:val="000F1003"/>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3B73"/>
    <w:rsid w:val="00155231"/>
    <w:rsid w:val="00155B7D"/>
    <w:rsid w:val="00156694"/>
    <w:rsid w:val="0016165C"/>
    <w:rsid w:val="001654AC"/>
    <w:rsid w:val="00166D3E"/>
    <w:rsid w:val="00167251"/>
    <w:rsid w:val="00167C66"/>
    <w:rsid w:val="00171B80"/>
    <w:rsid w:val="001729B8"/>
    <w:rsid w:val="00176580"/>
    <w:rsid w:val="001765ED"/>
    <w:rsid w:val="00177D35"/>
    <w:rsid w:val="00177F5A"/>
    <w:rsid w:val="001800D8"/>
    <w:rsid w:val="0018458A"/>
    <w:rsid w:val="0018512B"/>
    <w:rsid w:val="00185507"/>
    <w:rsid w:val="0018693B"/>
    <w:rsid w:val="00187897"/>
    <w:rsid w:val="00187E84"/>
    <w:rsid w:val="001904CE"/>
    <w:rsid w:val="00190523"/>
    <w:rsid w:val="00191930"/>
    <w:rsid w:val="001925F9"/>
    <w:rsid w:val="001934C8"/>
    <w:rsid w:val="00194554"/>
    <w:rsid w:val="00194E46"/>
    <w:rsid w:val="00196723"/>
    <w:rsid w:val="001968D2"/>
    <w:rsid w:val="001A08E9"/>
    <w:rsid w:val="001A0A4B"/>
    <w:rsid w:val="001A2375"/>
    <w:rsid w:val="001A29A7"/>
    <w:rsid w:val="001A495B"/>
    <w:rsid w:val="001A6C1E"/>
    <w:rsid w:val="001A74DD"/>
    <w:rsid w:val="001B0848"/>
    <w:rsid w:val="001B0947"/>
    <w:rsid w:val="001B37C7"/>
    <w:rsid w:val="001B7227"/>
    <w:rsid w:val="001C006B"/>
    <w:rsid w:val="001C0463"/>
    <w:rsid w:val="001C3331"/>
    <w:rsid w:val="001C65A5"/>
    <w:rsid w:val="001D09AA"/>
    <w:rsid w:val="001D5248"/>
    <w:rsid w:val="001D7945"/>
    <w:rsid w:val="001D79D0"/>
    <w:rsid w:val="001E5D00"/>
    <w:rsid w:val="001E6C95"/>
    <w:rsid w:val="001F0550"/>
    <w:rsid w:val="001F32BC"/>
    <w:rsid w:val="001F421C"/>
    <w:rsid w:val="001F42B1"/>
    <w:rsid w:val="001F5BED"/>
    <w:rsid w:val="001F6399"/>
    <w:rsid w:val="001F6804"/>
    <w:rsid w:val="002001F2"/>
    <w:rsid w:val="00204195"/>
    <w:rsid w:val="002043BA"/>
    <w:rsid w:val="00204621"/>
    <w:rsid w:val="00206AA1"/>
    <w:rsid w:val="00210616"/>
    <w:rsid w:val="002130B7"/>
    <w:rsid w:val="00215A9F"/>
    <w:rsid w:val="00216FE9"/>
    <w:rsid w:val="002231D3"/>
    <w:rsid w:val="00223AEF"/>
    <w:rsid w:val="002255A4"/>
    <w:rsid w:val="00227111"/>
    <w:rsid w:val="002306E0"/>
    <w:rsid w:val="00232A57"/>
    <w:rsid w:val="002359EA"/>
    <w:rsid w:val="002421BC"/>
    <w:rsid w:val="002431D5"/>
    <w:rsid w:val="002433A2"/>
    <w:rsid w:val="00244C57"/>
    <w:rsid w:val="00244E70"/>
    <w:rsid w:val="002515AC"/>
    <w:rsid w:val="002529D3"/>
    <w:rsid w:val="00252D92"/>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615F"/>
    <w:rsid w:val="002926AF"/>
    <w:rsid w:val="00292D8A"/>
    <w:rsid w:val="002941C8"/>
    <w:rsid w:val="002954E1"/>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FB4"/>
    <w:rsid w:val="002B58FF"/>
    <w:rsid w:val="002B71B6"/>
    <w:rsid w:val="002C0DE2"/>
    <w:rsid w:val="002C18DD"/>
    <w:rsid w:val="002C34E4"/>
    <w:rsid w:val="002C66F3"/>
    <w:rsid w:val="002C726C"/>
    <w:rsid w:val="002D27DC"/>
    <w:rsid w:val="002D2C94"/>
    <w:rsid w:val="002D39B2"/>
    <w:rsid w:val="002D44CF"/>
    <w:rsid w:val="002D53D2"/>
    <w:rsid w:val="002D5D24"/>
    <w:rsid w:val="002D6DF6"/>
    <w:rsid w:val="002D6F0C"/>
    <w:rsid w:val="002D7DBE"/>
    <w:rsid w:val="002E5F0C"/>
    <w:rsid w:val="002E6D3B"/>
    <w:rsid w:val="002E6F0F"/>
    <w:rsid w:val="002E6F95"/>
    <w:rsid w:val="002E7930"/>
    <w:rsid w:val="002F0EAC"/>
    <w:rsid w:val="002F26AA"/>
    <w:rsid w:val="002F5EE7"/>
    <w:rsid w:val="002F75C7"/>
    <w:rsid w:val="002F7DD4"/>
    <w:rsid w:val="00300284"/>
    <w:rsid w:val="00302116"/>
    <w:rsid w:val="00302AFE"/>
    <w:rsid w:val="00304DA2"/>
    <w:rsid w:val="00305010"/>
    <w:rsid w:val="003061E8"/>
    <w:rsid w:val="003121D2"/>
    <w:rsid w:val="00313EC1"/>
    <w:rsid w:val="00315A51"/>
    <w:rsid w:val="00315E72"/>
    <w:rsid w:val="00317A9A"/>
    <w:rsid w:val="00320EA4"/>
    <w:rsid w:val="00321D54"/>
    <w:rsid w:val="00324548"/>
    <w:rsid w:val="0032569F"/>
    <w:rsid w:val="00332861"/>
    <w:rsid w:val="003352B1"/>
    <w:rsid w:val="00335651"/>
    <w:rsid w:val="00335FBF"/>
    <w:rsid w:val="00340A55"/>
    <w:rsid w:val="00342A02"/>
    <w:rsid w:val="00346178"/>
    <w:rsid w:val="0034776E"/>
    <w:rsid w:val="003515C2"/>
    <w:rsid w:val="00351C5E"/>
    <w:rsid w:val="0035225F"/>
    <w:rsid w:val="0035237C"/>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2F59"/>
    <w:rsid w:val="00386304"/>
    <w:rsid w:val="00387054"/>
    <w:rsid w:val="00387415"/>
    <w:rsid w:val="003901C4"/>
    <w:rsid w:val="003914D2"/>
    <w:rsid w:val="00392AF4"/>
    <w:rsid w:val="00394F7E"/>
    <w:rsid w:val="00395067"/>
    <w:rsid w:val="00395AAE"/>
    <w:rsid w:val="003979ED"/>
    <w:rsid w:val="00397A79"/>
    <w:rsid w:val="003A187A"/>
    <w:rsid w:val="003A355A"/>
    <w:rsid w:val="003A3A17"/>
    <w:rsid w:val="003A4741"/>
    <w:rsid w:val="003A4E70"/>
    <w:rsid w:val="003A51B3"/>
    <w:rsid w:val="003A6DFE"/>
    <w:rsid w:val="003B0ADE"/>
    <w:rsid w:val="003B159F"/>
    <w:rsid w:val="003B1DEF"/>
    <w:rsid w:val="003B36AF"/>
    <w:rsid w:val="003B36FF"/>
    <w:rsid w:val="003B64B7"/>
    <w:rsid w:val="003B67AA"/>
    <w:rsid w:val="003B7666"/>
    <w:rsid w:val="003B7677"/>
    <w:rsid w:val="003B7D26"/>
    <w:rsid w:val="003C23DD"/>
    <w:rsid w:val="003C4AC1"/>
    <w:rsid w:val="003D0308"/>
    <w:rsid w:val="003D0FA6"/>
    <w:rsid w:val="003D1179"/>
    <w:rsid w:val="003D1BB7"/>
    <w:rsid w:val="003D2B20"/>
    <w:rsid w:val="003D3675"/>
    <w:rsid w:val="003D6AC5"/>
    <w:rsid w:val="003D76C2"/>
    <w:rsid w:val="003E0E33"/>
    <w:rsid w:val="003E10C5"/>
    <w:rsid w:val="003E1426"/>
    <w:rsid w:val="003E36BF"/>
    <w:rsid w:val="003E54F9"/>
    <w:rsid w:val="003E57CB"/>
    <w:rsid w:val="003F1477"/>
    <w:rsid w:val="003F1527"/>
    <w:rsid w:val="003F4292"/>
    <w:rsid w:val="003F4CCD"/>
    <w:rsid w:val="003F5B30"/>
    <w:rsid w:val="00400601"/>
    <w:rsid w:val="004016EE"/>
    <w:rsid w:val="004052A7"/>
    <w:rsid w:val="00405344"/>
    <w:rsid w:val="00405DE5"/>
    <w:rsid w:val="004130C4"/>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46507"/>
    <w:rsid w:val="004467A3"/>
    <w:rsid w:val="00450657"/>
    <w:rsid w:val="00451CED"/>
    <w:rsid w:val="00453B06"/>
    <w:rsid w:val="00454CA1"/>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54A"/>
    <w:rsid w:val="00475B4B"/>
    <w:rsid w:val="00477420"/>
    <w:rsid w:val="0048104C"/>
    <w:rsid w:val="00481B9E"/>
    <w:rsid w:val="0048288D"/>
    <w:rsid w:val="00483483"/>
    <w:rsid w:val="00484332"/>
    <w:rsid w:val="004860E9"/>
    <w:rsid w:val="0048799E"/>
    <w:rsid w:val="00491B6E"/>
    <w:rsid w:val="00492053"/>
    <w:rsid w:val="00493EAA"/>
    <w:rsid w:val="00495760"/>
    <w:rsid w:val="00496CA3"/>
    <w:rsid w:val="004976C5"/>
    <w:rsid w:val="004A273B"/>
    <w:rsid w:val="004A29FF"/>
    <w:rsid w:val="004A4217"/>
    <w:rsid w:val="004A4643"/>
    <w:rsid w:val="004A50B8"/>
    <w:rsid w:val="004A6176"/>
    <w:rsid w:val="004A637C"/>
    <w:rsid w:val="004B09E8"/>
    <w:rsid w:val="004B0F9F"/>
    <w:rsid w:val="004B309D"/>
    <w:rsid w:val="004B55A4"/>
    <w:rsid w:val="004B72BF"/>
    <w:rsid w:val="004C2907"/>
    <w:rsid w:val="004C318E"/>
    <w:rsid w:val="004C47CC"/>
    <w:rsid w:val="004C4AF8"/>
    <w:rsid w:val="004C553E"/>
    <w:rsid w:val="004D12DD"/>
    <w:rsid w:val="004D1DA4"/>
    <w:rsid w:val="004D48F0"/>
    <w:rsid w:val="004D71DC"/>
    <w:rsid w:val="004E4237"/>
    <w:rsid w:val="004E5083"/>
    <w:rsid w:val="004E65AE"/>
    <w:rsid w:val="004E66B9"/>
    <w:rsid w:val="004F01F6"/>
    <w:rsid w:val="004F368F"/>
    <w:rsid w:val="004F42F6"/>
    <w:rsid w:val="00501943"/>
    <w:rsid w:val="005020EC"/>
    <w:rsid w:val="00503279"/>
    <w:rsid w:val="00503DFE"/>
    <w:rsid w:val="00503F17"/>
    <w:rsid w:val="00504210"/>
    <w:rsid w:val="00507BB4"/>
    <w:rsid w:val="005117F0"/>
    <w:rsid w:val="005119A1"/>
    <w:rsid w:val="0051370F"/>
    <w:rsid w:val="00513B08"/>
    <w:rsid w:val="00514316"/>
    <w:rsid w:val="00514765"/>
    <w:rsid w:val="00517EA7"/>
    <w:rsid w:val="00522405"/>
    <w:rsid w:val="00524418"/>
    <w:rsid w:val="00524A48"/>
    <w:rsid w:val="00524F35"/>
    <w:rsid w:val="0052539E"/>
    <w:rsid w:val="0053160A"/>
    <w:rsid w:val="00531E2A"/>
    <w:rsid w:val="00532069"/>
    <w:rsid w:val="005323F4"/>
    <w:rsid w:val="00536E7D"/>
    <w:rsid w:val="00537AA4"/>
    <w:rsid w:val="005411D3"/>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43C9"/>
    <w:rsid w:val="005652A8"/>
    <w:rsid w:val="00567F70"/>
    <w:rsid w:val="0057014A"/>
    <w:rsid w:val="00570750"/>
    <w:rsid w:val="005746D1"/>
    <w:rsid w:val="005749B1"/>
    <w:rsid w:val="00575A7D"/>
    <w:rsid w:val="00575C35"/>
    <w:rsid w:val="00575FD0"/>
    <w:rsid w:val="00576C75"/>
    <w:rsid w:val="00580219"/>
    <w:rsid w:val="005804BD"/>
    <w:rsid w:val="005851E6"/>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006E"/>
    <w:rsid w:val="005B5243"/>
    <w:rsid w:val="005B5AB3"/>
    <w:rsid w:val="005B6255"/>
    <w:rsid w:val="005C16B1"/>
    <w:rsid w:val="005C1FC3"/>
    <w:rsid w:val="005C23BA"/>
    <w:rsid w:val="005C51BE"/>
    <w:rsid w:val="005C7413"/>
    <w:rsid w:val="005D1CAF"/>
    <w:rsid w:val="005D49E1"/>
    <w:rsid w:val="005D619C"/>
    <w:rsid w:val="005D72B0"/>
    <w:rsid w:val="005E008F"/>
    <w:rsid w:val="005E0F2B"/>
    <w:rsid w:val="005E2C6E"/>
    <w:rsid w:val="005E394A"/>
    <w:rsid w:val="005E5FDC"/>
    <w:rsid w:val="005E639D"/>
    <w:rsid w:val="005F001B"/>
    <w:rsid w:val="005F035D"/>
    <w:rsid w:val="005F0746"/>
    <w:rsid w:val="005F0BA9"/>
    <w:rsid w:val="005F0C8F"/>
    <w:rsid w:val="005F117F"/>
    <w:rsid w:val="005F1C03"/>
    <w:rsid w:val="005F4D81"/>
    <w:rsid w:val="005F51EF"/>
    <w:rsid w:val="005F7C6E"/>
    <w:rsid w:val="005F7F68"/>
    <w:rsid w:val="00600042"/>
    <w:rsid w:val="00600C58"/>
    <w:rsid w:val="00604C59"/>
    <w:rsid w:val="00605090"/>
    <w:rsid w:val="0060521E"/>
    <w:rsid w:val="00607B70"/>
    <w:rsid w:val="00610C79"/>
    <w:rsid w:val="0061106A"/>
    <w:rsid w:val="00612555"/>
    <w:rsid w:val="00612D5A"/>
    <w:rsid w:val="006152FC"/>
    <w:rsid w:val="006166C5"/>
    <w:rsid w:val="0062087C"/>
    <w:rsid w:val="00621478"/>
    <w:rsid w:val="00622A46"/>
    <w:rsid w:val="00624E24"/>
    <w:rsid w:val="006253F6"/>
    <w:rsid w:val="0062646A"/>
    <w:rsid w:val="00626527"/>
    <w:rsid w:val="00627474"/>
    <w:rsid w:val="0063046D"/>
    <w:rsid w:val="0063086D"/>
    <w:rsid w:val="0063155F"/>
    <w:rsid w:val="006315DC"/>
    <w:rsid w:val="0063289B"/>
    <w:rsid w:val="006342BC"/>
    <w:rsid w:val="006366BD"/>
    <w:rsid w:val="006373D2"/>
    <w:rsid w:val="00637DFC"/>
    <w:rsid w:val="00640539"/>
    <w:rsid w:val="006420F1"/>
    <w:rsid w:val="00642E18"/>
    <w:rsid w:val="00644C7D"/>
    <w:rsid w:val="006462AC"/>
    <w:rsid w:val="006476C3"/>
    <w:rsid w:val="006502CB"/>
    <w:rsid w:val="00650EF3"/>
    <w:rsid w:val="00652A30"/>
    <w:rsid w:val="00654BA9"/>
    <w:rsid w:val="0065674C"/>
    <w:rsid w:val="00660535"/>
    <w:rsid w:val="00660FFE"/>
    <w:rsid w:val="0066192B"/>
    <w:rsid w:val="00662984"/>
    <w:rsid w:val="00662988"/>
    <w:rsid w:val="0066304A"/>
    <w:rsid w:val="00663E60"/>
    <w:rsid w:val="00664080"/>
    <w:rsid w:val="00666D60"/>
    <w:rsid w:val="00667D91"/>
    <w:rsid w:val="00670EA0"/>
    <w:rsid w:val="00671195"/>
    <w:rsid w:val="006743D6"/>
    <w:rsid w:val="00674451"/>
    <w:rsid w:val="0068009B"/>
    <w:rsid w:val="00680A43"/>
    <w:rsid w:val="006816AD"/>
    <w:rsid w:val="00684AB4"/>
    <w:rsid w:val="00684E9A"/>
    <w:rsid w:val="00686813"/>
    <w:rsid w:val="006873FA"/>
    <w:rsid w:val="00690D83"/>
    <w:rsid w:val="00692B3F"/>
    <w:rsid w:val="0069419E"/>
    <w:rsid w:val="0069463A"/>
    <w:rsid w:val="0069715F"/>
    <w:rsid w:val="00697748"/>
    <w:rsid w:val="006A2AEA"/>
    <w:rsid w:val="006A35FC"/>
    <w:rsid w:val="006A37F0"/>
    <w:rsid w:val="006A4D22"/>
    <w:rsid w:val="006A5395"/>
    <w:rsid w:val="006A7074"/>
    <w:rsid w:val="006A7545"/>
    <w:rsid w:val="006A7F39"/>
    <w:rsid w:val="006B12C7"/>
    <w:rsid w:val="006B13C4"/>
    <w:rsid w:val="006B1D94"/>
    <w:rsid w:val="006B2307"/>
    <w:rsid w:val="006B5689"/>
    <w:rsid w:val="006B5767"/>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2F2F"/>
    <w:rsid w:val="006F41BF"/>
    <w:rsid w:val="006F4B09"/>
    <w:rsid w:val="006F4CA0"/>
    <w:rsid w:val="006F4F74"/>
    <w:rsid w:val="006F65F6"/>
    <w:rsid w:val="00701F5F"/>
    <w:rsid w:val="00702206"/>
    <w:rsid w:val="00704989"/>
    <w:rsid w:val="00705093"/>
    <w:rsid w:val="00706228"/>
    <w:rsid w:val="007074D0"/>
    <w:rsid w:val="00712B3F"/>
    <w:rsid w:val="007135D0"/>
    <w:rsid w:val="00713881"/>
    <w:rsid w:val="0071491C"/>
    <w:rsid w:val="00714C8C"/>
    <w:rsid w:val="00720109"/>
    <w:rsid w:val="007203B0"/>
    <w:rsid w:val="007241D9"/>
    <w:rsid w:val="0073263D"/>
    <w:rsid w:val="00737453"/>
    <w:rsid w:val="007379A0"/>
    <w:rsid w:val="00737AC6"/>
    <w:rsid w:val="00737D9C"/>
    <w:rsid w:val="00740B7A"/>
    <w:rsid w:val="00743E76"/>
    <w:rsid w:val="007475CB"/>
    <w:rsid w:val="00750655"/>
    <w:rsid w:val="0075145F"/>
    <w:rsid w:val="00754059"/>
    <w:rsid w:val="00755354"/>
    <w:rsid w:val="00755DAE"/>
    <w:rsid w:val="0075782E"/>
    <w:rsid w:val="00757D4E"/>
    <w:rsid w:val="00757EAC"/>
    <w:rsid w:val="00760E3E"/>
    <w:rsid w:val="00762644"/>
    <w:rsid w:val="00764F9E"/>
    <w:rsid w:val="00765032"/>
    <w:rsid w:val="00767980"/>
    <w:rsid w:val="00770191"/>
    <w:rsid w:val="00770BDE"/>
    <w:rsid w:val="00771456"/>
    <w:rsid w:val="00771DC6"/>
    <w:rsid w:val="00772AFC"/>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D05C5"/>
    <w:rsid w:val="007D0E6D"/>
    <w:rsid w:val="007D1E12"/>
    <w:rsid w:val="007D3C29"/>
    <w:rsid w:val="007D634B"/>
    <w:rsid w:val="007D7066"/>
    <w:rsid w:val="007E07B1"/>
    <w:rsid w:val="007E0941"/>
    <w:rsid w:val="007E132F"/>
    <w:rsid w:val="007E2B1A"/>
    <w:rsid w:val="007E4130"/>
    <w:rsid w:val="007E4E3E"/>
    <w:rsid w:val="007E73A3"/>
    <w:rsid w:val="007F0471"/>
    <w:rsid w:val="007F1D07"/>
    <w:rsid w:val="007F478B"/>
    <w:rsid w:val="007F69FC"/>
    <w:rsid w:val="0080326C"/>
    <w:rsid w:val="0080565B"/>
    <w:rsid w:val="00805BB9"/>
    <w:rsid w:val="00806B8E"/>
    <w:rsid w:val="008078F0"/>
    <w:rsid w:val="008108CC"/>
    <w:rsid w:val="00814AFA"/>
    <w:rsid w:val="00814B20"/>
    <w:rsid w:val="00815175"/>
    <w:rsid w:val="00822083"/>
    <w:rsid w:val="00822E87"/>
    <w:rsid w:val="00823526"/>
    <w:rsid w:val="00824703"/>
    <w:rsid w:val="008265FA"/>
    <w:rsid w:val="0083326B"/>
    <w:rsid w:val="00835028"/>
    <w:rsid w:val="00837DEF"/>
    <w:rsid w:val="00841A77"/>
    <w:rsid w:val="0084274E"/>
    <w:rsid w:val="00842FB3"/>
    <w:rsid w:val="00844832"/>
    <w:rsid w:val="0084536E"/>
    <w:rsid w:val="00846B87"/>
    <w:rsid w:val="00847C5B"/>
    <w:rsid w:val="008520DF"/>
    <w:rsid w:val="0085366D"/>
    <w:rsid w:val="00854377"/>
    <w:rsid w:val="0085555D"/>
    <w:rsid w:val="008559EE"/>
    <w:rsid w:val="00855A27"/>
    <w:rsid w:val="00857398"/>
    <w:rsid w:val="008574CA"/>
    <w:rsid w:val="00857791"/>
    <w:rsid w:val="00857CCA"/>
    <w:rsid w:val="008646BA"/>
    <w:rsid w:val="00864EF5"/>
    <w:rsid w:val="00865435"/>
    <w:rsid w:val="008665F0"/>
    <w:rsid w:val="00871D4D"/>
    <w:rsid w:val="00871DF9"/>
    <w:rsid w:val="008721C0"/>
    <w:rsid w:val="00874D72"/>
    <w:rsid w:val="00877ACB"/>
    <w:rsid w:val="008830CB"/>
    <w:rsid w:val="00886714"/>
    <w:rsid w:val="00886EE1"/>
    <w:rsid w:val="00893EE7"/>
    <w:rsid w:val="008941AF"/>
    <w:rsid w:val="00894D97"/>
    <w:rsid w:val="00895CFA"/>
    <w:rsid w:val="00895E57"/>
    <w:rsid w:val="00896103"/>
    <w:rsid w:val="008A0D9E"/>
    <w:rsid w:val="008A5415"/>
    <w:rsid w:val="008A67A1"/>
    <w:rsid w:val="008A6E96"/>
    <w:rsid w:val="008B2E10"/>
    <w:rsid w:val="008B43FB"/>
    <w:rsid w:val="008B4687"/>
    <w:rsid w:val="008B4DFD"/>
    <w:rsid w:val="008B6156"/>
    <w:rsid w:val="008B6F33"/>
    <w:rsid w:val="008B7BBF"/>
    <w:rsid w:val="008C07A4"/>
    <w:rsid w:val="008C1F3C"/>
    <w:rsid w:val="008C2A42"/>
    <w:rsid w:val="008C2BEF"/>
    <w:rsid w:val="008C3197"/>
    <w:rsid w:val="008C32F5"/>
    <w:rsid w:val="008C5605"/>
    <w:rsid w:val="008C7D7E"/>
    <w:rsid w:val="008D1029"/>
    <w:rsid w:val="008D1DC5"/>
    <w:rsid w:val="008D1FDF"/>
    <w:rsid w:val="008D3FA2"/>
    <w:rsid w:val="008D5F25"/>
    <w:rsid w:val="008E0F9C"/>
    <w:rsid w:val="008E130C"/>
    <w:rsid w:val="008E1CB6"/>
    <w:rsid w:val="008E24DF"/>
    <w:rsid w:val="008E28E8"/>
    <w:rsid w:val="008E29D6"/>
    <w:rsid w:val="008E2A8D"/>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15968"/>
    <w:rsid w:val="0092094D"/>
    <w:rsid w:val="00921052"/>
    <w:rsid w:val="00922346"/>
    <w:rsid w:val="00924F2C"/>
    <w:rsid w:val="00925578"/>
    <w:rsid w:val="009258C5"/>
    <w:rsid w:val="00930B86"/>
    <w:rsid w:val="009317DD"/>
    <w:rsid w:val="009323B1"/>
    <w:rsid w:val="00932EA5"/>
    <w:rsid w:val="0093301F"/>
    <w:rsid w:val="009344C2"/>
    <w:rsid w:val="0093570D"/>
    <w:rsid w:val="0093609E"/>
    <w:rsid w:val="00936E96"/>
    <w:rsid w:val="009371FC"/>
    <w:rsid w:val="00943735"/>
    <w:rsid w:val="00945913"/>
    <w:rsid w:val="009463AE"/>
    <w:rsid w:val="0094777B"/>
    <w:rsid w:val="009501AD"/>
    <w:rsid w:val="00951896"/>
    <w:rsid w:val="00953B72"/>
    <w:rsid w:val="009542DA"/>
    <w:rsid w:val="00955A1C"/>
    <w:rsid w:val="00956244"/>
    <w:rsid w:val="009633DE"/>
    <w:rsid w:val="00967B71"/>
    <w:rsid w:val="0097019B"/>
    <w:rsid w:val="00971600"/>
    <w:rsid w:val="00971D87"/>
    <w:rsid w:val="00972967"/>
    <w:rsid w:val="00972B3A"/>
    <w:rsid w:val="0097699B"/>
    <w:rsid w:val="00976CC5"/>
    <w:rsid w:val="009776D1"/>
    <w:rsid w:val="00977CCA"/>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36DE"/>
    <w:rsid w:val="009A558E"/>
    <w:rsid w:val="009A6A30"/>
    <w:rsid w:val="009A7810"/>
    <w:rsid w:val="009A7A34"/>
    <w:rsid w:val="009B0295"/>
    <w:rsid w:val="009B0634"/>
    <w:rsid w:val="009B30F1"/>
    <w:rsid w:val="009B5575"/>
    <w:rsid w:val="009B69BB"/>
    <w:rsid w:val="009B7D46"/>
    <w:rsid w:val="009D10D7"/>
    <w:rsid w:val="009D1515"/>
    <w:rsid w:val="009D2FB7"/>
    <w:rsid w:val="009D3ACF"/>
    <w:rsid w:val="009D52EF"/>
    <w:rsid w:val="009D5696"/>
    <w:rsid w:val="009D79FA"/>
    <w:rsid w:val="009E069D"/>
    <w:rsid w:val="009E1B22"/>
    <w:rsid w:val="009E591D"/>
    <w:rsid w:val="009E6528"/>
    <w:rsid w:val="009E6BEB"/>
    <w:rsid w:val="009F0954"/>
    <w:rsid w:val="009F1793"/>
    <w:rsid w:val="009F2219"/>
    <w:rsid w:val="009F4334"/>
    <w:rsid w:val="009F684F"/>
    <w:rsid w:val="009F6F7F"/>
    <w:rsid w:val="009F70F8"/>
    <w:rsid w:val="009F7CCB"/>
    <w:rsid w:val="00A023DE"/>
    <w:rsid w:val="00A026C6"/>
    <w:rsid w:val="00A02AE3"/>
    <w:rsid w:val="00A02DAF"/>
    <w:rsid w:val="00A0351D"/>
    <w:rsid w:val="00A0529F"/>
    <w:rsid w:val="00A0667B"/>
    <w:rsid w:val="00A06AEB"/>
    <w:rsid w:val="00A11A16"/>
    <w:rsid w:val="00A11D67"/>
    <w:rsid w:val="00A122B2"/>
    <w:rsid w:val="00A17A3A"/>
    <w:rsid w:val="00A22E31"/>
    <w:rsid w:val="00A233E0"/>
    <w:rsid w:val="00A25844"/>
    <w:rsid w:val="00A309F9"/>
    <w:rsid w:val="00A31D30"/>
    <w:rsid w:val="00A32E98"/>
    <w:rsid w:val="00A35C2D"/>
    <w:rsid w:val="00A3656F"/>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13DC"/>
    <w:rsid w:val="00A81C18"/>
    <w:rsid w:val="00A81E0B"/>
    <w:rsid w:val="00A825DB"/>
    <w:rsid w:val="00A84534"/>
    <w:rsid w:val="00A8538A"/>
    <w:rsid w:val="00A86B4D"/>
    <w:rsid w:val="00A9122C"/>
    <w:rsid w:val="00A927BF"/>
    <w:rsid w:val="00A95DCE"/>
    <w:rsid w:val="00A96472"/>
    <w:rsid w:val="00A978D1"/>
    <w:rsid w:val="00A97A96"/>
    <w:rsid w:val="00AA0961"/>
    <w:rsid w:val="00AA3311"/>
    <w:rsid w:val="00AA5E22"/>
    <w:rsid w:val="00AA5E55"/>
    <w:rsid w:val="00AB04E9"/>
    <w:rsid w:val="00AB1BF2"/>
    <w:rsid w:val="00AB3025"/>
    <w:rsid w:val="00AB3603"/>
    <w:rsid w:val="00AB36E9"/>
    <w:rsid w:val="00AB4177"/>
    <w:rsid w:val="00AB51ED"/>
    <w:rsid w:val="00AB6C73"/>
    <w:rsid w:val="00AC22D1"/>
    <w:rsid w:val="00AC4E6A"/>
    <w:rsid w:val="00AC7B28"/>
    <w:rsid w:val="00AD0A34"/>
    <w:rsid w:val="00AD0D8D"/>
    <w:rsid w:val="00AD14AB"/>
    <w:rsid w:val="00AD56E7"/>
    <w:rsid w:val="00AD5AB0"/>
    <w:rsid w:val="00AD5F74"/>
    <w:rsid w:val="00AD6FFD"/>
    <w:rsid w:val="00AE0A85"/>
    <w:rsid w:val="00AE17DF"/>
    <w:rsid w:val="00AE2ACD"/>
    <w:rsid w:val="00AE3324"/>
    <w:rsid w:val="00AE584B"/>
    <w:rsid w:val="00AF096F"/>
    <w:rsid w:val="00AF1189"/>
    <w:rsid w:val="00AF3C73"/>
    <w:rsid w:val="00AF479E"/>
    <w:rsid w:val="00AF4D3B"/>
    <w:rsid w:val="00AF5049"/>
    <w:rsid w:val="00AF5A42"/>
    <w:rsid w:val="00AF715D"/>
    <w:rsid w:val="00B003FE"/>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746D"/>
    <w:rsid w:val="00B500C4"/>
    <w:rsid w:val="00B50ECC"/>
    <w:rsid w:val="00B52FD5"/>
    <w:rsid w:val="00B53B55"/>
    <w:rsid w:val="00B5499B"/>
    <w:rsid w:val="00B626C4"/>
    <w:rsid w:val="00B648DD"/>
    <w:rsid w:val="00B66516"/>
    <w:rsid w:val="00B66834"/>
    <w:rsid w:val="00B66A92"/>
    <w:rsid w:val="00B66C10"/>
    <w:rsid w:val="00B70B24"/>
    <w:rsid w:val="00B70B5A"/>
    <w:rsid w:val="00B721F9"/>
    <w:rsid w:val="00B7221E"/>
    <w:rsid w:val="00B74133"/>
    <w:rsid w:val="00B742C1"/>
    <w:rsid w:val="00B74FC6"/>
    <w:rsid w:val="00B75278"/>
    <w:rsid w:val="00B848C0"/>
    <w:rsid w:val="00B856A6"/>
    <w:rsid w:val="00B865C1"/>
    <w:rsid w:val="00B87152"/>
    <w:rsid w:val="00B90688"/>
    <w:rsid w:val="00B913EB"/>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5AD1"/>
    <w:rsid w:val="00C2167C"/>
    <w:rsid w:val="00C21FA7"/>
    <w:rsid w:val="00C2378C"/>
    <w:rsid w:val="00C2448C"/>
    <w:rsid w:val="00C25004"/>
    <w:rsid w:val="00C25502"/>
    <w:rsid w:val="00C25FEF"/>
    <w:rsid w:val="00C278D5"/>
    <w:rsid w:val="00C32F20"/>
    <w:rsid w:val="00C339E5"/>
    <w:rsid w:val="00C347E4"/>
    <w:rsid w:val="00C3521A"/>
    <w:rsid w:val="00C40913"/>
    <w:rsid w:val="00C41E62"/>
    <w:rsid w:val="00C4394A"/>
    <w:rsid w:val="00C452E9"/>
    <w:rsid w:val="00C46888"/>
    <w:rsid w:val="00C46A8C"/>
    <w:rsid w:val="00C47235"/>
    <w:rsid w:val="00C4753E"/>
    <w:rsid w:val="00C50CEE"/>
    <w:rsid w:val="00C52447"/>
    <w:rsid w:val="00C567E4"/>
    <w:rsid w:val="00C572BD"/>
    <w:rsid w:val="00C61EA1"/>
    <w:rsid w:val="00C64DBC"/>
    <w:rsid w:val="00C65FDC"/>
    <w:rsid w:val="00C6650B"/>
    <w:rsid w:val="00C71865"/>
    <w:rsid w:val="00C736AC"/>
    <w:rsid w:val="00C737F4"/>
    <w:rsid w:val="00C73BDD"/>
    <w:rsid w:val="00C769DC"/>
    <w:rsid w:val="00C76CF3"/>
    <w:rsid w:val="00C77DA5"/>
    <w:rsid w:val="00C845A1"/>
    <w:rsid w:val="00C84849"/>
    <w:rsid w:val="00C85D41"/>
    <w:rsid w:val="00C91DD4"/>
    <w:rsid w:val="00C9374E"/>
    <w:rsid w:val="00C93AA1"/>
    <w:rsid w:val="00C93B63"/>
    <w:rsid w:val="00C950C6"/>
    <w:rsid w:val="00C97517"/>
    <w:rsid w:val="00C9786F"/>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CEF"/>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888"/>
    <w:rsid w:val="00D03E4D"/>
    <w:rsid w:val="00D03E80"/>
    <w:rsid w:val="00D051E7"/>
    <w:rsid w:val="00D067A1"/>
    <w:rsid w:val="00D069F8"/>
    <w:rsid w:val="00D10C4B"/>
    <w:rsid w:val="00D117CC"/>
    <w:rsid w:val="00D123C9"/>
    <w:rsid w:val="00D12C08"/>
    <w:rsid w:val="00D143E3"/>
    <w:rsid w:val="00D14BCD"/>
    <w:rsid w:val="00D166C1"/>
    <w:rsid w:val="00D17FCA"/>
    <w:rsid w:val="00D20DA3"/>
    <w:rsid w:val="00D2184F"/>
    <w:rsid w:val="00D22082"/>
    <w:rsid w:val="00D229B2"/>
    <w:rsid w:val="00D2569E"/>
    <w:rsid w:val="00D4337F"/>
    <w:rsid w:val="00D4376E"/>
    <w:rsid w:val="00D44A14"/>
    <w:rsid w:val="00D461B2"/>
    <w:rsid w:val="00D51A13"/>
    <w:rsid w:val="00D51AA6"/>
    <w:rsid w:val="00D51E8E"/>
    <w:rsid w:val="00D5246F"/>
    <w:rsid w:val="00D52A89"/>
    <w:rsid w:val="00D52B1C"/>
    <w:rsid w:val="00D567DE"/>
    <w:rsid w:val="00D57085"/>
    <w:rsid w:val="00D5728B"/>
    <w:rsid w:val="00D57FF3"/>
    <w:rsid w:val="00D60AD4"/>
    <w:rsid w:val="00D61156"/>
    <w:rsid w:val="00D617BD"/>
    <w:rsid w:val="00D61D5E"/>
    <w:rsid w:val="00D62C33"/>
    <w:rsid w:val="00D637DC"/>
    <w:rsid w:val="00D63DCF"/>
    <w:rsid w:val="00D651E1"/>
    <w:rsid w:val="00D65F0C"/>
    <w:rsid w:val="00D671F9"/>
    <w:rsid w:val="00D708E7"/>
    <w:rsid w:val="00D70905"/>
    <w:rsid w:val="00D7129B"/>
    <w:rsid w:val="00D71602"/>
    <w:rsid w:val="00D72F0E"/>
    <w:rsid w:val="00D7473A"/>
    <w:rsid w:val="00D81F0E"/>
    <w:rsid w:val="00D82893"/>
    <w:rsid w:val="00D8596A"/>
    <w:rsid w:val="00D87204"/>
    <w:rsid w:val="00D87C66"/>
    <w:rsid w:val="00D87DE6"/>
    <w:rsid w:val="00D90B4F"/>
    <w:rsid w:val="00D921A7"/>
    <w:rsid w:val="00D92C30"/>
    <w:rsid w:val="00D9370C"/>
    <w:rsid w:val="00D966B6"/>
    <w:rsid w:val="00D96E11"/>
    <w:rsid w:val="00D97380"/>
    <w:rsid w:val="00DA0691"/>
    <w:rsid w:val="00DA410C"/>
    <w:rsid w:val="00DA45E8"/>
    <w:rsid w:val="00DA543E"/>
    <w:rsid w:val="00DA601A"/>
    <w:rsid w:val="00DB0D1F"/>
    <w:rsid w:val="00DB4021"/>
    <w:rsid w:val="00DC058C"/>
    <w:rsid w:val="00DC2442"/>
    <w:rsid w:val="00DC2A94"/>
    <w:rsid w:val="00DC391F"/>
    <w:rsid w:val="00DC3D6B"/>
    <w:rsid w:val="00DD1930"/>
    <w:rsid w:val="00DD2D59"/>
    <w:rsid w:val="00DD70A9"/>
    <w:rsid w:val="00DD7342"/>
    <w:rsid w:val="00DE038B"/>
    <w:rsid w:val="00DE1428"/>
    <w:rsid w:val="00DE1A00"/>
    <w:rsid w:val="00DE26A2"/>
    <w:rsid w:val="00DE35AE"/>
    <w:rsid w:val="00DE3B2F"/>
    <w:rsid w:val="00DE4F59"/>
    <w:rsid w:val="00DE524E"/>
    <w:rsid w:val="00DE62F0"/>
    <w:rsid w:val="00DE6584"/>
    <w:rsid w:val="00DE6979"/>
    <w:rsid w:val="00DE7688"/>
    <w:rsid w:val="00DF004F"/>
    <w:rsid w:val="00DF0254"/>
    <w:rsid w:val="00DF26EE"/>
    <w:rsid w:val="00DF276D"/>
    <w:rsid w:val="00DF5C37"/>
    <w:rsid w:val="00E00342"/>
    <w:rsid w:val="00E07847"/>
    <w:rsid w:val="00E10137"/>
    <w:rsid w:val="00E115C0"/>
    <w:rsid w:val="00E12623"/>
    <w:rsid w:val="00E12A96"/>
    <w:rsid w:val="00E1336B"/>
    <w:rsid w:val="00E146C5"/>
    <w:rsid w:val="00E14953"/>
    <w:rsid w:val="00E14CC8"/>
    <w:rsid w:val="00E22B20"/>
    <w:rsid w:val="00E23578"/>
    <w:rsid w:val="00E27853"/>
    <w:rsid w:val="00E300C3"/>
    <w:rsid w:val="00E30580"/>
    <w:rsid w:val="00E306D4"/>
    <w:rsid w:val="00E32E04"/>
    <w:rsid w:val="00E338B0"/>
    <w:rsid w:val="00E360EA"/>
    <w:rsid w:val="00E36254"/>
    <w:rsid w:val="00E3728B"/>
    <w:rsid w:val="00E406A0"/>
    <w:rsid w:val="00E419AD"/>
    <w:rsid w:val="00E4250A"/>
    <w:rsid w:val="00E4478B"/>
    <w:rsid w:val="00E4573D"/>
    <w:rsid w:val="00E45D0E"/>
    <w:rsid w:val="00E5055D"/>
    <w:rsid w:val="00E50B8C"/>
    <w:rsid w:val="00E50F99"/>
    <w:rsid w:val="00E60308"/>
    <w:rsid w:val="00E604E7"/>
    <w:rsid w:val="00E6140E"/>
    <w:rsid w:val="00E6496F"/>
    <w:rsid w:val="00E65D57"/>
    <w:rsid w:val="00E7070F"/>
    <w:rsid w:val="00E7184C"/>
    <w:rsid w:val="00E7248B"/>
    <w:rsid w:val="00E75E2E"/>
    <w:rsid w:val="00E7648B"/>
    <w:rsid w:val="00E7773D"/>
    <w:rsid w:val="00E819C0"/>
    <w:rsid w:val="00E826D6"/>
    <w:rsid w:val="00E82C31"/>
    <w:rsid w:val="00E83409"/>
    <w:rsid w:val="00E84615"/>
    <w:rsid w:val="00E859EC"/>
    <w:rsid w:val="00E85B08"/>
    <w:rsid w:val="00E85F65"/>
    <w:rsid w:val="00E86A9A"/>
    <w:rsid w:val="00E90FD9"/>
    <w:rsid w:val="00E94D10"/>
    <w:rsid w:val="00E950F1"/>
    <w:rsid w:val="00E966EB"/>
    <w:rsid w:val="00E972EC"/>
    <w:rsid w:val="00EA143F"/>
    <w:rsid w:val="00EA2604"/>
    <w:rsid w:val="00EA29A4"/>
    <w:rsid w:val="00EA2CD6"/>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6D87"/>
    <w:rsid w:val="00EF7C74"/>
    <w:rsid w:val="00F00BDA"/>
    <w:rsid w:val="00F0156F"/>
    <w:rsid w:val="00F023C3"/>
    <w:rsid w:val="00F03172"/>
    <w:rsid w:val="00F039B0"/>
    <w:rsid w:val="00F072A2"/>
    <w:rsid w:val="00F11013"/>
    <w:rsid w:val="00F11CF5"/>
    <w:rsid w:val="00F13420"/>
    <w:rsid w:val="00F15444"/>
    <w:rsid w:val="00F15ECA"/>
    <w:rsid w:val="00F1792C"/>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B44"/>
    <w:rsid w:val="00F36FD4"/>
    <w:rsid w:val="00F41BBB"/>
    <w:rsid w:val="00F41E12"/>
    <w:rsid w:val="00F42C3A"/>
    <w:rsid w:val="00F430EB"/>
    <w:rsid w:val="00F44FC5"/>
    <w:rsid w:val="00F50A88"/>
    <w:rsid w:val="00F513F8"/>
    <w:rsid w:val="00F526D3"/>
    <w:rsid w:val="00F52749"/>
    <w:rsid w:val="00F528D2"/>
    <w:rsid w:val="00F537A6"/>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155"/>
    <w:rsid w:val="00F7593B"/>
    <w:rsid w:val="00F800E9"/>
    <w:rsid w:val="00F81177"/>
    <w:rsid w:val="00F83C2F"/>
    <w:rsid w:val="00F83CF2"/>
    <w:rsid w:val="00F8608C"/>
    <w:rsid w:val="00F87E96"/>
    <w:rsid w:val="00F91BE5"/>
    <w:rsid w:val="00F91DAD"/>
    <w:rsid w:val="00F92222"/>
    <w:rsid w:val="00F95574"/>
    <w:rsid w:val="00F97ACC"/>
    <w:rsid w:val="00FA25E6"/>
    <w:rsid w:val="00FA2ACE"/>
    <w:rsid w:val="00FA2DB7"/>
    <w:rsid w:val="00FA3005"/>
    <w:rsid w:val="00FA46B1"/>
    <w:rsid w:val="00FA4A86"/>
    <w:rsid w:val="00FA4F1F"/>
    <w:rsid w:val="00FA568A"/>
    <w:rsid w:val="00FA781E"/>
    <w:rsid w:val="00FB07EC"/>
    <w:rsid w:val="00FB149F"/>
    <w:rsid w:val="00FB15C8"/>
    <w:rsid w:val="00FB19B2"/>
    <w:rsid w:val="00FB28AB"/>
    <w:rsid w:val="00FB410A"/>
    <w:rsid w:val="00FB56F7"/>
    <w:rsid w:val="00FC2514"/>
    <w:rsid w:val="00FC3110"/>
    <w:rsid w:val="00FC4873"/>
    <w:rsid w:val="00FC496E"/>
    <w:rsid w:val="00FC6002"/>
    <w:rsid w:val="00FC7191"/>
    <w:rsid w:val="00FD2852"/>
    <w:rsid w:val="00FD2953"/>
    <w:rsid w:val="00FD5BA8"/>
    <w:rsid w:val="00FD69AE"/>
    <w:rsid w:val="00FE1359"/>
    <w:rsid w:val="00FE3378"/>
    <w:rsid w:val="00FE488C"/>
    <w:rsid w:val="00FE4F21"/>
    <w:rsid w:val="00FE5987"/>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52539E"/>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52539E"/>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 de diciembre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3819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LSCC-019-2022 SIN CONCURRENCIA DE COMITÉ</dc:subject>
  <dc:creator>Arturo Cuauhtemoc Salinas Vazquez</dc:creator>
  <cp:lastModifiedBy>Direccion de Recursos Materiales</cp:lastModifiedBy>
  <cp:revision>2</cp:revision>
  <cp:lastPrinted>2023-12-21T18:37:00Z</cp:lastPrinted>
  <dcterms:created xsi:type="dcterms:W3CDTF">2023-12-22T00:35:00Z</dcterms:created>
  <dcterms:modified xsi:type="dcterms:W3CDTF">2023-12-22T00:35:00Z</dcterms:modified>
  <cp:category>“ADQUISICIÓN DE ESCÁNER Y CONSUMIBLES PARA 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